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8ED"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b/>
          <w:bCs/>
          <w:sz w:val="24"/>
          <w:szCs w:val="24"/>
        </w:rPr>
        <w:t>Miami-Dade’s 5G Tower Transparency Problem: What Are They Hiding?</w:t>
      </w:r>
      <w:r w:rsidRPr="00A83F5A">
        <w:rPr>
          <w:rFonts w:eastAsia="Times New Roman" w:cstheme="minorHAnsi"/>
          <w:sz w:val="24"/>
          <w:szCs w:val="24"/>
        </w:rPr>
        <w:br/>
      </w:r>
      <w:r w:rsidRPr="00A83F5A">
        <w:rPr>
          <w:rFonts w:eastAsia="Times New Roman" w:cstheme="minorHAnsi"/>
          <w:i/>
          <w:iCs/>
          <w:sz w:val="24"/>
          <w:szCs w:val="24"/>
        </w:rPr>
        <w:t>By Lissette Monzon</w:t>
      </w:r>
    </w:p>
    <w:p w:rsidR="001A78ED" w:rsidRDefault="001A78ED"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Our community is being</w:t>
      </w:r>
      <w:r w:rsidRPr="00A83F5A">
        <w:rPr>
          <w:rFonts w:eastAsia="Times New Roman" w:cstheme="minorHAnsi"/>
          <w:sz w:val="24"/>
          <w:szCs w:val="24"/>
        </w:rPr>
        <w:t xml:space="preserve"> littered with unsupervised radiat</w:t>
      </w:r>
      <w:r>
        <w:rPr>
          <w:rFonts w:eastAsia="Times New Roman" w:cstheme="minorHAnsi"/>
          <w:sz w:val="24"/>
          <w:szCs w:val="24"/>
        </w:rPr>
        <w:t>ion-emitting equipment—and we’re</w:t>
      </w:r>
      <w:r w:rsidRPr="00A83F5A">
        <w:rPr>
          <w:rFonts w:eastAsia="Times New Roman" w:cstheme="minorHAnsi"/>
          <w:sz w:val="24"/>
          <w:szCs w:val="24"/>
        </w:rPr>
        <w:t xml:space="preserve"> be</w:t>
      </w:r>
      <w:r>
        <w:rPr>
          <w:rFonts w:eastAsia="Times New Roman" w:cstheme="minorHAnsi"/>
          <w:sz w:val="24"/>
          <w:szCs w:val="24"/>
        </w:rPr>
        <w:t>ing</w:t>
      </w:r>
      <w:r w:rsidRPr="00A83F5A">
        <w:rPr>
          <w:rFonts w:eastAsia="Times New Roman" w:cstheme="minorHAnsi"/>
          <w:sz w:val="24"/>
          <w:szCs w:val="24"/>
        </w:rPr>
        <w:t xml:space="preserve"> told to accept it without question.</w:t>
      </w:r>
    </w:p>
    <w:p w:rsidR="001A78ED" w:rsidRDefault="001A78ED"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All across Kendall in</w:t>
      </w:r>
      <w:r w:rsidR="00A83F5A" w:rsidRPr="00A83F5A">
        <w:rPr>
          <w:rFonts w:eastAsia="Times New Roman" w:cstheme="minorHAnsi"/>
          <w:sz w:val="24"/>
          <w:szCs w:val="24"/>
        </w:rPr>
        <w:t xml:space="preserve"> M</w:t>
      </w:r>
      <w:r w:rsidR="00A83F5A">
        <w:rPr>
          <w:rFonts w:eastAsia="Times New Roman" w:cstheme="minorHAnsi"/>
          <w:sz w:val="24"/>
          <w:szCs w:val="24"/>
        </w:rPr>
        <w:t>iami-Dade County, residents have been</w:t>
      </w:r>
      <w:r w:rsidR="00A83F5A" w:rsidRPr="00A83F5A">
        <w:rPr>
          <w:rFonts w:eastAsia="Times New Roman" w:cstheme="minorHAnsi"/>
          <w:sz w:val="24"/>
          <w:szCs w:val="24"/>
        </w:rPr>
        <w:t xml:space="preserve"> waking up to find 5G “small cell” towers built just inches from their property lines—without warning, consent, or clear answers. </w:t>
      </w:r>
    </w:p>
    <w:p w:rsidR="00C553C3"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What began as a tech infrastruct</w:t>
      </w:r>
      <w:r w:rsidR="001A78ED">
        <w:rPr>
          <w:rFonts w:eastAsia="Times New Roman" w:cstheme="minorHAnsi"/>
          <w:sz w:val="24"/>
          <w:szCs w:val="24"/>
        </w:rPr>
        <w:t xml:space="preserve">ure rollout has spiraled into an </w:t>
      </w:r>
      <w:r w:rsidR="00926EAD">
        <w:rPr>
          <w:rFonts w:eastAsia="Times New Roman" w:cstheme="minorHAnsi"/>
          <w:sz w:val="24"/>
          <w:szCs w:val="24"/>
        </w:rPr>
        <w:t>a</w:t>
      </w:r>
      <w:r w:rsidR="003A39DA">
        <w:rPr>
          <w:rFonts w:eastAsia="Times New Roman" w:cstheme="minorHAnsi"/>
          <w:sz w:val="24"/>
          <w:szCs w:val="24"/>
        </w:rPr>
        <w:t>ccountability and transparency,</w:t>
      </w:r>
      <w:r w:rsidR="00926EAD">
        <w:rPr>
          <w:rFonts w:eastAsia="Times New Roman" w:cstheme="minorHAnsi"/>
          <w:sz w:val="24"/>
          <w:szCs w:val="24"/>
        </w:rPr>
        <w:t xml:space="preserve"> </w:t>
      </w:r>
      <w:r w:rsidR="001A78ED">
        <w:rPr>
          <w:rFonts w:eastAsia="Times New Roman" w:cstheme="minorHAnsi"/>
          <w:sz w:val="24"/>
          <w:szCs w:val="24"/>
        </w:rPr>
        <w:t xml:space="preserve">public health and safety issue that </w:t>
      </w:r>
      <w:r w:rsidRPr="00A83F5A">
        <w:rPr>
          <w:rFonts w:eastAsia="Times New Roman" w:cstheme="minorHAnsi"/>
          <w:sz w:val="24"/>
          <w:szCs w:val="24"/>
        </w:rPr>
        <w:t>local gover</w:t>
      </w:r>
      <w:r w:rsidR="001A78ED">
        <w:rPr>
          <w:rFonts w:eastAsia="Times New Roman" w:cstheme="minorHAnsi"/>
          <w:sz w:val="24"/>
          <w:szCs w:val="24"/>
        </w:rPr>
        <w:t xml:space="preserve">nment is dodging at nearly every corner. </w:t>
      </w:r>
    </w:p>
    <w:p w:rsidR="00A83F5A" w:rsidRDefault="001A78ED"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Here are the problems:</w:t>
      </w:r>
    </w:p>
    <w:p w:rsidR="00A83F5A" w:rsidRDefault="00A83F5A" w:rsidP="00A83F5A">
      <w:pPr>
        <w:spacing w:before="100" w:beforeAutospacing="1" w:after="100" w:afterAutospacing="1" w:line="240" w:lineRule="auto"/>
        <w:rPr>
          <w:rFonts w:eastAsia="Times New Roman" w:cstheme="minorHAnsi"/>
          <w:sz w:val="24"/>
          <w:szCs w:val="24"/>
        </w:rPr>
      </w:pPr>
    </w:p>
    <w:p w:rsidR="00A83F5A" w:rsidRPr="00A83F5A"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b/>
          <w:bCs/>
          <w:sz w:val="27"/>
          <w:szCs w:val="27"/>
        </w:rPr>
        <w:t>Public Records Withheld—Why?</w:t>
      </w:r>
    </w:p>
    <w:p w:rsidR="00A83F5A"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In a troubling twist, Miami-Dade County has refused to release key public records related to financial transactions between Crown Castle, the private telecom infrastructure company behind the towers, and the county’s Department of Transportation and Public Works (DTPW). These records include payment details, permitting co</w:t>
      </w:r>
      <w:r w:rsidR="00C553C3">
        <w:rPr>
          <w:rFonts w:eastAsia="Times New Roman" w:cstheme="minorHAnsi"/>
          <w:sz w:val="24"/>
          <w:szCs w:val="24"/>
        </w:rPr>
        <w:t>mmunications, and emails/texts</w:t>
      </w:r>
      <w:r w:rsidRPr="00A83F5A">
        <w:rPr>
          <w:rFonts w:eastAsia="Times New Roman" w:cstheme="minorHAnsi"/>
          <w:sz w:val="24"/>
          <w:szCs w:val="24"/>
        </w:rPr>
        <w:t>—documents that legally belong to the public.</w:t>
      </w:r>
      <w:r>
        <w:rPr>
          <w:rFonts w:eastAsia="Times New Roman" w:cstheme="minorHAnsi"/>
          <w:sz w:val="24"/>
          <w:szCs w:val="24"/>
        </w:rPr>
        <w:t xml:space="preserve"> </w:t>
      </w:r>
    </w:p>
    <w:p w:rsidR="001A78ED" w:rsidRDefault="00A83F5A"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An official reco</w:t>
      </w:r>
      <w:r w:rsidR="001A78ED">
        <w:rPr>
          <w:rFonts w:eastAsia="Times New Roman" w:cstheme="minorHAnsi"/>
          <w:sz w:val="24"/>
          <w:szCs w:val="24"/>
        </w:rPr>
        <w:t>rds request for “all communication and financials from Crown Castle to the County from 2019 to date”</w:t>
      </w:r>
      <w:r>
        <w:rPr>
          <w:rFonts w:eastAsia="Times New Roman" w:cstheme="minorHAnsi"/>
          <w:sz w:val="24"/>
          <w:szCs w:val="24"/>
        </w:rPr>
        <w:t xml:space="preserve"> was submitted in July 2024. The county then closed the request in January 2025 clai</w:t>
      </w:r>
      <w:r w:rsidR="001A78ED">
        <w:rPr>
          <w:rFonts w:eastAsia="Times New Roman" w:cstheme="minorHAnsi"/>
          <w:sz w:val="24"/>
          <w:szCs w:val="24"/>
        </w:rPr>
        <w:t xml:space="preserve">ming they have “provided all they could” which was, in fact, </w:t>
      </w:r>
      <w:r>
        <w:rPr>
          <w:rFonts w:eastAsia="Times New Roman" w:cstheme="minorHAnsi"/>
          <w:sz w:val="24"/>
          <w:szCs w:val="24"/>
        </w:rPr>
        <w:t>only the permit and plan of the</w:t>
      </w:r>
      <w:r w:rsidR="001A78ED">
        <w:rPr>
          <w:rFonts w:eastAsia="Times New Roman" w:cstheme="minorHAnsi"/>
          <w:sz w:val="24"/>
          <w:szCs w:val="24"/>
        </w:rPr>
        <w:t xml:space="preserve"> one</w:t>
      </w:r>
      <w:r>
        <w:rPr>
          <w:rFonts w:eastAsia="Times New Roman" w:cstheme="minorHAnsi"/>
          <w:sz w:val="24"/>
          <w:szCs w:val="24"/>
        </w:rPr>
        <w:t xml:space="preserve"> tower</w:t>
      </w:r>
      <w:r w:rsidR="001A78ED">
        <w:rPr>
          <w:rFonts w:eastAsia="Times New Roman" w:cstheme="minorHAnsi"/>
          <w:sz w:val="24"/>
          <w:szCs w:val="24"/>
        </w:rPr>
        <w:t xml:space="preserve"> in question</w:t>
      </w:r>
      <w:r>
        <w:rPr>
          <w:rFonts w:eastAsia="Times New Roman" w:cstheme="minorHAnsi"/>
          <w:sz w:val="24"/>
          <w:szCs w:val="24"/>
        </w:rPr>
        <w:t xml:space="preserve"> (no financials or communication). </w:t>
      </w:r>
    </w:p>
    <w:p w:rsidR="00A83F5A" w:rsidRPr="00A83F5A" w:rsidRDefault="00A83F5A"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Mayor Cava was alerted to the issue and she graciously assigned staff to assist; yet, still today, no documents hav</w:t>
      </w:r>
      <w:r w:rsidR="001A78ED">
        <w:rPr>
          <w:rFonts w:eastAsia="Times New Roman" w:cstheme="minorHAnsi"/>
          <w:sz w:val="24"/>
          <w:szCs w:val="24"/>
        </w:rPr>
        <w:t>e been located by this staff either.</w:t>
      </w:r>
    </w:p>
    <w:p w:rsidR="001A78ED"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 xml:space="preserve">Despite official requests, the county continues to block access, leaving constituents in the dark about who is benefiting financially and why public oversight is being circumvented. </w:t>
      </w:r>
    </w:p>
    <w:p w:rsidR="00A83F5A" w:rsidRDefault="001A78ED"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This lack of transparency speaks volumes. It raises major red flags around</w:t>
      </w:r>
      <w:r w:rsidR="00A83F5A" w:rsidRPr="00A83F5A">
        <w:rPr>
          <w:rFonts w:eastAsia="Times New Roman" w:cstheme="minorHAnsi"/>
          <w:sz w:val="24"/>
          <w:szCs w:val="24"/>
        </w:rPr>
        <w:t xml:space="preserve"> trust and suggests a deeper problem beneath the surface of this tower rollout.</w:t>
      </w:r>
    </w:p>
    <w:p w:rsidR="001A78ED" w:rsidRDefault="001A78ED" w:rsidP="00A83F5A">
      <w:pPr>
        <w:spacing w:before="100" w:beforeAutospacing="1" w:after="100" w:afterAutospacing="1" w:line="240" w:lineRule="auto"/>
        <w:rPr>
          <w:rFonts w:eastAsia="Times New Roman" w:cstheme="minorHAnsi"/>
          <w:sz w:val="24"/>
          <w:szCs w:val="24"/>
        </w:rPr>
      </w:pPr>
    </w:p>
    <w:p w:rsidR="00A83F5A" w:rsidRPr="00A83F5A" w:rsidRDefault="001A78ED" w:rsidP="00A83F5A">
      <w:pPr>
        <w:spacing w:before="100" w:beforeAutospacing="1" w:after="100" w:afterAutospacing="1" w:line="240" w:lineRule="auto"/>
        <w:rPr>
          <w:rFonts w:eastAsia="Times New Roman" w:cstheme="minorHAnsi"/>
          <w:sz w:val="24"/>
          <w:szCs w:val="24"/>
        </w:rPr>
      </w:pPr>
      <w:r>
        <w:rPr>
          <w:rFonts w:eastAsia="Times New Roman" w:cstheme="minorHAnsi"/>
          <w:b/>
          <w:bCs/>
          <w:sz w:val="27"/>
          <w:szCs w:val="27"/>
        </w:rPr>
        <w:t>N</w:t>
      </w:r>
      <w:r w:rsidR="00A83F5A" w:rsidRPr="00A83F5A">
        <w:rPr>
          <w:rFonts w:eastAsia="Times New Roman" w:cstheme="minorHAnsi"/>
          <w:b/>
          <w:bCs/>
          <w:sz w:val="27"/>
          <w:szCs w:val="27"/>
        </w:rPr>
        <w:t>o Safety Reports Required—</w:t>
      </w:r>
      <w:proofErr w:type="gramStart"/>
      <w:r w:rsidR="00A83F5A" w:rsidRPr="00A83F5A">
        <w:rPr>
          <w:rFonts w:eastAsia="Times New Roman" w:cstheme="minorHAnsi"/>
          <w:b/>
          <w:bCs/>
          <w:sz w:val="27"/>
          <w:szCs w:val="27"/>
        </w:rPr>
        <w:t>A</w:t>
      </w:r>
      <w:proofErr w:type="gramEnd"/>
      <w:r w:rsidR="00A83F5A" w:rsidRPr="00A83F5A">
        <w:rPr>
          <w:rFonts w:eastAsia="Times New Roman" w:cstheme="minorHAnsi"/>
          <w:b/>
          <w:bCs/>
          <w:sz w:val="27"/>
          <w:szCs w:val="27"/>
        </w:rPr>
        <w:t xml:space="preserve"> Dangerous Oversight</w:t>
      </w:r>
      <w:r w:rsidR="003A39DA">
        <w:rPr>
          <w:rFonts w:eastAsia="Times New Roman" w:cstheme="minorHAnsi"/>
          <w:b/>
          <w:bCs/>
          <w:sz w:val="27"/>
          <w:szCs w:val="27"/>
        </w:rPr>
        <w:t xml:space="preserve"> &amp; A Conflict of Interest</w:t>
      </w:r>
    </w:p>
    <w:p w:rsidR="00A83F5A"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lastRenderedPageBreak/>
        <w:t xml:space="preserve">Even more concerning, the county </w:t>
      </w:r>
      <w:r w:rsidR="003A39DA">
        <w:rPr>
          <w:rFonts w:eastAsia="Times New Roman" w:cstheme="minorHAnsi"/>
          <w:sz w:val="24"/>
          <w:szCs w:val="24"/>
        </w:rPr>
        <w:t xml:space="preserve">accepts $170,000 from Crown Castle to expedite these 5G small cell tower permits. In addition, the county </w:t>
      </w:r>
      <w:r w:rsidRPr="00A83F5A">
        <w:rPr>
          <w:rFonts w:eastAsia="Times New Roman" w:cstheme="minorHAnsi"/>
          <w:sz w:val="24"/>
          <w:szCs w:val="24"/>
        </w:rPr>
        <w:t xml:space="preserve">does </w:t>
      </w:r>
      <w:r w:rsidRPr="00A83F5A">
        <w:rPr>
          <w:rFonts w:eastAsia="Times New Roman" w:cstheme="minorHAnsi"/>
          <w:b/>
          <w:bCs/>
          <w:sz w:val="24"/>
          <w:szCs w:val="24"/>
        </w:rPr>
        <w:t>not</w:t>
      </w:r>
      <w:r w:rsidRPr="00A83F5A">
        <w:rPr>
          <w:rFonts w:eastAsia="Times New Roman" w:cstheme="minorHAnsi"/>
          <w:sz w:val="24"/>
          <w:szCs w:val="24"/>
        </w:rPr>
        <w:t xml:space="preserve"> require radiofrequency (RF) safety reports as part of the 5G tower application process—despite federal expectations</w:t>
      </w:r>
      <w:r w:rsidR="001A78ED">
        <w:rPr>
          <w:rFonts w:eastAsia="Times New Roman" w:cstheme="minorHAnsi"/>
          <w:sz w:val="24"/>
          <w:szCs w:val="24"/>
        </w:rPr>
        <w:t xml:space="preserve"> of local authority being</w:t>
      </w:r>
      <w:r>
        <w:rPr>
          <w:rFonts w:eastAsia="Times New Roman" w:cstheme="minorHAnsi"/>
          <w:sz w:val="24"/>
          <w:szCs w:val="24"/>
        </w:rPr>
        <w:t xml:space="preserve"> the </w:t>
      </w:r>
      <w:r w:rsidR="001A78ED">
        <w:rPr>
          <w:rFonts w:eastAsia="Times New Roman" w:cstheme="minorHAnsi"/>
          <w:sz w:val="24"/>
          <w:szCs w:val="24"/>
        </w:rPr>
        <w:t>first line of defense in ensuring RF safety for any tower permitted in their municipality</w:t>
      </w:r>
      <w:r w:rsidRPr="00A83F5A">
        <w:rPr>
          <w:rFonts w:eastAsia="Times New Roman" w:cstheme="minorHAnsi"/>
          <w:sz w:val="24"/>
          <w:szCs w:val="24"/>
        </w:rPr>
        <w:t>. These reports are supposed to verify that the towers meet basic safety standards for human exposure to radiation.</w:t>
      </w:r>
    </w:p>
    <w:p w:rsidR="003A39DA" w:rsidRPr="00A83F5A" w:rsidRDefault="003A39DA"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This raises serious concern…is there a financial conflict of interest in the permitting department?</w:t>
      </w:r>
    </w:p>
    <w:p w:rsidR="00A83F5A" w:rsidRPr="00A83F5A"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b/>
          <w:bCs/>
          <w:sz w:val="27"/>
          <w:szCs w:val="27"/>
        </w:rPr>
        <w:t>The Report Crown Castle Didn’t Want You to See</w:t>
      </w:r>
    </w:p>
    <w:p w:rsidR="00C553C3" w:rsidRDefault="00C553C3"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Radio Frequency Compliance Reports are encouraged to be shared in good faith with any resident who requests it. Yet, a</w:t>
      </w:r>
      <w:r w:rsidR="00A83F5A" w:rsidRPr="00A83F5A">
        <w:rPr>
          <w:rFonts w:eastAsia="Times New Roman" w:cstheme="minorHAnsi"/>
          <w:sz w:val="24"/>
          <w:szCs w:val="24"/>
        </w:rPr>
        <w:t>fter near</w:t>
      </w:r>
      <w:r>
        <w:rPr>
          <w:rFonts w:eastAsia="Times New Roman" w:cstheme="minorHAnsi"/>
          <w:sz w:val="24"/>
          <w:szCs w:val="24"/>
        </w:rPr>
        <w:t>ly eight months of</w:t>
      </w:r>
      <w:r w:rsidR="001A78ED">
        <w:rPr>
          <w:rFonts w:eastAsia="Times New Roman" w:cstheme="minorHAnsi"/>
          <w:sz w:val="24"/>
          <w:szCs w:val="24"/>
        </w:rPr>
        <w:t xml:space="preserve"> requesting the Radio Frequency Compliance Report from the county and Crown Castle, </w:t>
      </w:r>
      <w:r w:rsidR="00A83F5A">
        <w:rPr>
          <w:rFonts w:eastAsia="Times New Roman" w:cstheme="minorHAnsi"/>
          <w:sz w:val="24"/>
          <w:szCs w:val="24"/>
        </w:rPr>
        <w:t>the</w:t>
      </w:r>
      <w:r w:rsidR="00A83F5A" w:rsidRPr="00A83F5A">
        <w:rPr>
          <w:rFonts w:eastAsia="Times New Roman" w:cstheme="minorHAnsi"/>
          <w:sz w:val="24"/>
          <w:szCs w:val="24"/>
        </w:rPr>
        <w:t xml:space="preserve"> FCC </w:t>
      </w:r>
      <w:r>
        <w:rPr>
          <w:rFonts w:eastAsia="Times New Roman" w:cstheme="minorHAnsi"/>
          <w:sz w:val="24"/>
          <w:szCs w:val="24"/>
        </w:rPr>
        <w:t xml:space="preserve">had </w:t>
      </w:r>
      <w:r w:rsidR="00A83F5A">
        <w:rPr>
          <w:rFonts w:eastAsia="Times New Roman" w:cstheme="minorHAnsi"/>
          <w:sz w:val="24"/>
          <w:szCs w:val="24"/>
        </w:rPr>
        <w:t>to intervene</w:t>
      </w:r>
      <w:r>
        <w:rPr>
          <w:rFonts w:eastAsia="Times New Roman" w:cstheme="minorHAnsi"/>
          <w:sz w:val="24"/>
          <w:szCs w:val="24"/>
        </w:rPr>
        <w:t xml:space="preserve"> and get the document from Crown Castle</w:t>
      </w:r>
      <w:r w:rsidR="001A78ED">
        <w:rPr>
          <w:rFonts w:eastAsia="Times New Roman" w:cstheme="minorHAnsi"/>
          <w:sz w:val="24"/>
          <w:szCs w:val="24"/>
        </w:rPr>
        <w:t xml:space="preserve"> – this is highly unlikely. </w:t>
      </w:r>
    </w:p>
    <w:p w:rsidR="00C553C3" w:rsidRDefault="00C553C3"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What was</w:t>
      </w:r>
      <w:r w:rsidR="00A83F5A" w:rsidRPr="00A83F5A">
        <w:rPr>
          <w:rFonts w:eastAsia="Times New Roman" w:cstheme="minorHAnsi"/>
          <w:sz w:val="24"/>
          <w:szCs w:val="24"/>
        </w:rPr>
        <w:t xml:space="preserve"> found w</w:t>
      </w:r>
      <w:r w:rsidR="00A83F5A">
        <w:rPr>
          <w:rFonts w:eastAsia="Times New Roman" w:cstheme="minorHAnsi"/>
          <w:sz w:val="24"/>
          <w:szCs w:val="24"/>
        </w:rPr>
        <w:t xml:space="preserve">as alarming: </w:t>
      </w:r>
    </w:p>
    <w:p w:rsidR="00A83F5A"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The report made assumptions about</w:t>
      </w:r>
      <w:r w:rsidR="003A39DA">
        <w:rPr>
          <w:rFonts w:eastAsia="Times New Roman" w:cstheme="minorHAnsi"/>
          <w:sz w:val="24"/>
          <w:szCs w:val="24"/>
        </w:rPr>
        <w:t xml:space="preserve"> the tower configuration that did</w:t>
      </w:r>
      <w:r w:rsidRPr="00A83F5A">
        <w:rPr>
          <w:rFonts w:eastAsia="Times New Roman" w:cstheme="minorHAnsi"/>
          <w:sz w:val="24"/>
          <w:szCs w:val="24"/>
        </w:rPr>
        <w:t>n’t match what was built</w:t>
      </w:r>
      <w:r>
        <w:rPr>
          <w:rFonts w:eastAsia="Times New Roman" w:cstheme="minorHAnsi"/>
          <w:sz w:val="24"/>
          <w:szCs w:val="24"/>
        </w:rPr>
        <w:t xml:space="preserve"> in the official engineering plans</w:t>
      </w:r>
      <w:r w:rsidRPr="00A83F5A">
        <w:rPr>
          <w:rFonts w:eastAsia="Times New Roman" w:cstheme="minorHAnsi"/>
          <w:sz w:val="24"/>
          <w:szCs w:val="24"/>
        </w:rPr>
        <w:t xml:space="preserve">. It referenced a </w:t>
      </w:r>
      <w:r>
        <w:rPr>
          <w:rFonts w:eastAsia="Times New Roman" w:cstheme="minorHAnsi"/>
          <w:sz w:val="24"/>
          <w:szCs w:val="24"/>
        </w:rPr>
        <w:t>generic “scenario” but not the actual tower. It</w:t>
      </w:r>
      <w:r w:rsidRPr="00A83F5A">
        <w:rPr>
          <w:rFonts w:eastAsia="Times New Roman" w:cstheme="minorHAnsi"/>
          <w:sz w:val="24"/>
          <w:szCs w:val="24"/>
        </w:rPr>
        <w:t xml:space="preserve"> failed to account for the </w:t>
      </w:r>
      <w:r w:rsidR="003A39DA">
        <w:rPr>
          <w:rFonts w:eastAsia="Times New Roman" w:cstheme="minorHAnsi"/>
          <w:sz w:val="24"/>
          <w:szCs w:val="24"/>
        </w:rPr>
        <w:t xml:space="preserve">tilt and height actually used. </w:t>
      </w:r>
      <w:bookmarkStart w:id="0" w:name="_GoBack"/>
      <w:bookmarkEnd w:id="0"/>
      <w:r w:rsidR="00C553C3">
        <w:rPr>
          <w:rFonts w:eastAsia="Times New Roman" w:cstheme="minorHAnsi"/>
          <w:sz w:val="24"/>
          <w:szCs w:val="24"/>
        </w:rPr>
        <w:t>Finally, all those mismatched details were input by Crown Castle, with no 3</w:t>
      </w:r>
      <w:r w:rsidR="00C553C3" w:rsidRPr="00C553C3">
        <w:rPr>
          <w:rFonts w:eastAsia="Times New Roman" w:cstheme="minorHAnsi"/>
          <w:sz w:val="24"/>
          <w:szCs w:val="24"/>
          <w:vertAlign w:val="superscript"/>
        </w:rPr>
        <w:t>rd</w:t>
      </w:r>
      <w:r w:rsidR="00C553C3">
        <w:rPr>
          <w:rFonts w:eastAsia="Times New Roman" w:cstheme="minorHAnsi"/>
          <w:sz w:val="24"/>
          <w:szCs w:val="24"/>
        </w:rPr>
        <w:t xml:space="preserve"> party verification.</w:t>
      </w:r>
    </w:p>
    <w:p w:rsidR="003A39DA" w:rsidRDefault="003A39DA"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Now, numerous Kendall homeowners are putting in for these public records to see if this is an isolated issue or a systemic problem in the permitting department who accepts $170,000 from Crown Castle to expedite these small cell permits. </w:t>
      </w:r>
    </w:p>
    <w:p w:rsidR="00437280"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In any other regulatory space, such errors would prompt an immediate investigation. But in the race to digitize everything, even safety checks are being sacrificed.</w:t>
      </w:r>
    </w:p>
    <w:p w:rsidR="00A83F5A" w:rsidRPr="00A83F5A" w:rsidRDefault="00A83F5A" w:rsidP="00A83F5A">
      <w:pPr>
        <w:spacing w:before="100" w:beforeAutospacing="1" w:after="100" w:afterAutospacing="1" w:line="240" w:lineRule="auto"/>
        <w:rPr>
          <w:rFonts w:eastAsia="Times New Roman" w:cstheme="minorHAnsi"/>
          <w:b/>
          <w:sz w:val="24"/>
          <w:szCs w:val="24"/>
        </w:rPr>
      </w:pPr>
      <w:r w:rsidRPr="00A83F5A">
        <w:rPr>
          <w:rFonts w:eastAsia="Times New Roman" w:cstheme="minorHAnsi"/>
          <w:b/>
          <w:sz w:val="24"/>
          <w:szCs w:val="24"/>
        </w:rPr>
        <w:t>Residents deserve to know:</w:t>
      </w:r>
    </w:p>
    <w:p w:rsidR="00A83F5A" w:rsidRPr="00A83F5A" w:rsidRDefault="00A83F5A" w:rsidP="00A83F5A">
      <w:pPr>
        <w:numPr>
          <w:ilvl w:val="0"/>
          <w:numId w:val="1"/>
        </w:num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How much money Crown Castle is paying the county—and where that money is going</w:t>
      </w:r>
    </w:p>
    <w:p w:rsidR="00A83F5A" w:rsidRPr="00A83F5A" w:rsidRDefault="00A83F5A" w:rsidP="00A83F5A">
      <w:pPr>
        <w:numPr>
          <w:ilvl w:val="0"/>
          <w:numId w:val="1"/>
        </w:num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Why safety reports are not required for 5G tower approvals</w:t>
      </w:r>
      <w:r w:rsidR="00437280">
        <w:rPr>
          <w:rFonts w:eastAsia="Times New Roman" w:cstheme="minorHAnsi"/>
          <w:sz w:val="24"/>
          <w:szCs w:val="24"/>
        </w:rPr>
        <w:t xml:space="preserve">. This is not preempted by the state law, in case anyone tries to tell you it is. </w:t>
      </w:r>
    </w:p>
    <w:p w:rsidR="00A83F5A" w:rsidRPr="00A83F5A" w:rsidRDefault="00A83F5A" w:rsidP="00A83F5A">
      <w:pPr>
        <w:numPr>
          <w:ilvl w:val="0"/>
          <w:numId w:val="1"/>
        </w:num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Whether elected officials are aware of the</w:t>
      </w:r>
      <w:r w:rsidR="00437280">
        <w:rPr>
          <w:rFonts w:eastAsia="Times New Roman" w:cstheme="minorHAnsi"/>
          <w:sz w:val="24"/>
          <w:szCs w:val="24"/>
        </w:rPr>
        <w:t xml:space="preserve"> discrepancies in radio frequency </w:t>
      </w:r>
      <w:r w:rsidRPr="00A83F5A">
        <w:rPr>
          <w:rFonts w:eastAsia="Times New Roman" w:cstheme="minorHAnsi"/>
          <w:sz w:val="24"/>
          <w:szCs w:val="24"/>
        </w:rPr>
        <w:t>documents</w:t>
      </w:r>
    </w:p>
    <w:p w:rsidR="00D84F3D" w:rsidRDefault="00A83F5A" w:rsidP="00A83F5A">
      <w:pPr>
        <w:spacing w:before="100" w:beforeAutospacing="1" w:after="100" w:afterAutospacing="1" w:line="240" w:lineRule="auto"/>
        <w:rPr>
          <w:rFonts w:eastAsia="Times New Roman" w:cstheme="minorHAnsi"/>
          <w:sz w:val="24"/>
          <w:szCs w:val="24"/>
        </w:rPr>
      </w:pPr>
      <w:r w:rsidRPr="00A83F5A">
        <w:rPr>
          <w:rFonts w:eastAsia="Times New Roman" w:cstheme="minorHAnsi"/>
          <w:sz w:val="24"/>
          <w:szCs w:val="24"/>
        </w:rPr>
        <w:t xml:space="preserve">Miami is not a testing ground for corporate shortcuts. </w:t>
      </w:r>
    </w:p>
    <w:p w:rsidR="00D84F3D" w:rsidRDefault="00D84F3D"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My children are not tradeoffs in the race to 5G</w:t>
      </w:r>
      <w:r w:rsidR="00455166">
        <w:rPr>
          <w:rFonts w:eastAsia="Times New Roman" w:cstheme="minorHAnsi"/>
          <w:sz w:val="24"/>
          <w:szCs w:val="24"/>
        </w:rPr>
        <w:t xml:space="preserve"> or infrastructure dollars.</w:t>
      </w:r>
    </w:p>
    <w:p w:rsidR="00A83F5A" w:rsidRPr="00A83F5A" w:rsidRDefault="00D84F3D" w:rsidP="00A83F5A">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This is</w:t>
      </w:r>
      <w:r w:rsidR="00A83F5A" w:rsidRPr="00A83F5A">
        <w:rPr>
          <w:rFonts w:eastAsia="Times New Roman" w:cstheme="minorHAnsi"/>
          <w:sz w:val="24"/>
          <w:szCs w:val="24"/>
        </w:rPr>
        <w:t xml:space="preserve"> our home—and we have a right to protect it.</w:t>
      </w:r>
    </w:p>
    <w:sectPr w:rsidR="00A83F5A" w:rsidRPr="00A83F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9D60C7"/>
    <w:multiLevelType w:val="multilevel"/>
    <w:tmpl w:val="0138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71C"/>
    <w:rsid w:val="001A78ED"/>
    <w:rsid w:val="003A39DA"/>
    <w:rsid w:val="00437280"/>
    <w:rsid w:val="00455166"/>
    <w:rsid w:val="007950CC"/>
    <w:rsid w:val="0080271C"/>
    <w:rsid w:val="00926EAD"/>
    <w:rsid w:val="00A83F5A"/>
    <w:rsid w:val="00C553C3"/>
    <w:rsid w:val="00D84F3D"/>
    <w:rsid w:val="00DD3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A75727-6286-4F0B-90B1-8484B17D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83F5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83F5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83F5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3F5A"/>
    <w:rPr>
      <w:i/>
      <w:iCs/>
    </w:rPr>
  </w:style>
  <w:style w:type="character" w:styleId="Strong">
    <w:name w:val="Strong"/>
    <w:basedOn w:val="DefaultParagraphFont"/>
    <w:uiPriority w:val="22"/>
    <w:qFormat/>
    <w:rsid w:val="00A83F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33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2025-04-24T23:48:00Z</dcterms:created>
  <dcterms:modified xsi:type="dcterms:W3CDTF">2025-04-25T02:16:00Z</dcterms:modified>
</cp:coreProperties>
</file>