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04B70" w:rsidRDefault="00240E7C" w:rsidP="00706F2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kern w:val="0"/>
          <w:sz w:val="32"/>
          <w:szCs w:val="32"/>
        </w:rPr>
      </w:pPr>
      <w:r>
        <w:rPr>
          <w:rFonts w:ascii="Helvetica" w:hAnsi="Helvetica" w:cs="Helvetica"/>
          <w:kern w:val="0"/>
          <w:sz w:val="32"/>
          <w:szCs w:val="32"/>
        </w:rPr>
        <w:t xml:space="preserve">I’m so grateful </w:t>
      </w:r>
      <w:r w:rsidR="00404B70">
        <w:rPr>
          <w:rFonts w:ascii="Helvetica" w:hAnsi="Helvetica" w:cs="Helvetica"/>
          <w:kern w:val="0"/>
          <w:sz w:val="32"/>
          <w:szCs w:val="32"/>
        </w:rPr>
        <w:t xml:space="preserve">that HHS wants input on </w:t>
      </w:r>
      <w:r w:rsidR="00706F20">
        <w:rPr>
          <w:rFonts w:ascii="Helvetica" w:hAnsi="Helvetica" w:cs="Helvetica"/>
          <w:kern w:val="0"/>
          <w:sz w:val="32"/>
          <w:szCs w:val="32"/>
        </w:rPr>
        <w:t xml:space="preserve">the court-ordered, hopefully forthcoming, </w:t>
      </w:r>
      <w:r w:rsidR="00404B70">
        <w:rPr>
          <w:rFonts w:ascii="Helvetica" w:hAnsi="Helvetica" w:cs="Helvetica"/>
          <w:kern w:val="0"/>
          <w:sz w:val="32"/>
          <w:szCs w:val="32"/>
        </w:rPr>
        <w:t>new health and safety guidelines for electromagnetic frequency radiation</w:t>
      </w:r>
      <w:r w:rsidR="00706F20">
        <w:rPr>
          <w:rFonts w:ascii="Helvetica" w:hAnsi="Helvetica" w:cs="Helvetica"/>
          <w:kern w:val="0"/>
          <w:sz w:val="32"/>
          <w:szCs w:val="32"/>
        </w:rPr>
        <w:t xml:space="preserve"> by </w:t>
      </w:r>
      <w:proofErr w:type="spellStart"/>
      <w:r w:rsidR="00706F20">
        <w:rPr>
          <w:rFonts w:ascii="Helvetica" w:hAnsi="Helvetica" w:cs="Helvetica"/>
          <w:kern w:val="0"/>
          <w:sz w:val="32"/>
          <w:szCs w:val="32"/>
        </w:rPr>
        <w:t>the</w:t>
      </w:r>
      <w:proofErr w:type="spellEnd"/>
      <w:r w:rsidR="00706F20">
        <w:rPr>
          <w:rFonts w:ascii="Helvetica" w:hAnsi="Helvetica" w:cs="Helvetica"/>
          <w:kern w:val="0"/>
          <w:sz w:val="32"/>
          <w:szCs w:val="32"/>
        </w:rPr>
        <w:t xml:space="preserve"> FCC</w:t>
      </w:r>
      <w:r w:rsidR="00404B70">
        <w:rPr>
          <w:rFonts w:ascii="Helvetica" w:hAnsi="Helvetica" w:cs="Helvetica"/>
          <w:kern w:val="0"/>
          <w:sz w:val="32"/>
          <w:szCs w:val="32"/>
        </w:rPr>
        <w:t xml:space="preserve">. </w:t>
      </w:r>
    </w:p>
    <w:p w:rsidR="002D6CC5" w:rsidRDefault="002D6CC5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kern w:val="0"/>
          <w:sz w:val="32"/>
          <w:szCs w:val="32"/>
        </w:rPr>
      </w:pPr>
    </w:p>
    <w:p w:rsidR="00E73B0F" w:rsidRDefault="00C83FDC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kern w:val="0"/>
          <w:sz w:val="32"/>
          <w:szCs w:val="32"/>
        </w:rPr>
      </w:pPr>
      <w:r>
        <w:rPr>
          <w:rFonts w:ascii="Helvetica" w:hAnsi="Helvetica" w:cs="Helvetica"/>
          <w:kern w:val="0"/>
          <w:sz w:val="32"/>
          <w:szCs w:val="32"/>
        </w:rPr>
        <w:t>I have</w:t>
      </w:r>
      <w:r w:rsidR="007D5058">
        <w:rPr>
          <w:rFonts w:ascii="Helvetica" w:hAnsi="Helvetica" w:cs="Helvetica"/>
          <w:kern w:val="0"/>
          <w:sz w:val="32"/>
          <w:szCs w:val="32"/>
        </w:rPr>
        <w:t xml:space="preserve"> felt</w:t>
      </w:r>
      <w:r>
        <w:rPr>
          <w:rFonts w:ascii="Helvetica" w:hAnsi="Helvetica" w:cs="Helvetica"/>
          <w:kern w:val="0"/>
          <w:sz w:val="32"/>
          <w:szCs w:val="32"/>
        </w:rPr>
        <w:t xml:space="preserve"> impaired and sickened by electromagnetic radiation from cell towers, cell phones and </w:t>
      </w:r>
      <w:proofErr w:type="spellStart"/>
      <w:r>
        <w:rPr>
          <w:rFonts w:ascii="Helvetica" w:hAnsi="Helvetica" w:cs="Helvetica"/>
          <w:kern w:val="0"/>
          <w:sz w:val="32"/>
          <w:szCs w:val="32"/>
        </w:rPr>
        <w:t>WiFi</w:t>
      </w:r>
      <w:proofErr w:type="spellEnd"/>
      <w:r>
        <w:rPr>
          <w:rFonts w:ascii="Helvetica" w:hAnsi="Helvetica" w:cs="Helvetica"/>
          <w:kern w:val="0"/>
          <w:sz w:val="32"/>
          <w:szCs w:val="32"/>
        </w:rPr>
        <w:t xml:space="preserve"> for 20 years</w:t>
      </w:r>
      <w:r w:rsidR="00E73B0F">
        <w:rPr>
          <w:rFonts w:ascii="Helvetica" w:hAnsi="Helvetica" w:cs="Helvetica"/>
          <w:kern w:val="0"/>
          <w:sz w:val="32"/>
          <w:szCs w:val="32"/>
        </w:rPr>
        <w:t xml:space="preserve">. </w:t>
      </w:r>
      <w:r w:rsidR="00240E7C">
        <w:rPr>
          <w:rFonts w:ascii="Helvetica" w:hAnsi="Helvetica" w:cs="Helvetica"/>
          <w:kern w:val="0"/>
          <w:sz w:val="32"/>
          <w:szCs w:val="32"/>
        </w:rPr>
        <w:t>M</w:t>
      </w:r>
      <w:r w:rsidR="00E73B0F">
        <w:rPr>
          <w:rFonts w:ascii="Helvetica" w:hAnsi="Helvetica" w:cs="Helvetica"/>
          <w:kern w:val="0"/>
          <w:sz w:val="32"/>
          <w:szCs w:val="32"/>
        </w:rPr>
        <w:t>y problems are the tip of a dangerous iceberg, I’ll describe my experience</w:t>
      </w:r>
      <w:r w:rsidR="00240E7C">
        <w:rPr>
          <w:rFonts w:ascii="Helvetica" w:hAnsi="Helvetica" w:cs="Helvetica"/>
          <w:kern w:val="0"/>
          <w:sz w:val="32"/>
          <w:szCs w:val="32"/>
        </w:rPr>
        <w:t xml:space="preserve"> before getting to the medical research</w:t>
      </w:r>
      <w:r>
        <w:rPr>
          <w:rFonts w:ascii="Helvetica" w:hAnsi="Helvetica" w:cs="Helvetica"/>
          <w:kern w:val="0"/>
          <w:sz w:val="32"/>
          <w:szCs w:val="32"/>
        </w:rPr>
        <w:t xml:space="preserve">. </w:t>
      </w:r>
    </w:p>
    <w:p w:rsidR="00E73B0F" w:rsidRDefault="00E73B0F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kern w:val="0"/>
          <w:sz w:val="32"/>
          <w:szCs w:val="32"/>
        </w:rPr>
      </w:pPr>
    </w:p>
    <w:p w:rsidR="007D5058" w:rsidRDefault="00C83FDC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kern w:val="0"/>
          <w:sz w:val="32"/>
          <w:szCs w:val="32"/>
        </w:rPr>
      </w:pPr>
      <w:r>
        <w:rPr>
          <w:rFonts w:ascii="Helvetica" w:hAnsi="Helvetica" w:cs="Helvetica"/>
          <w:kern w:val="0"/>
          <w:sz w:val="32"/>
          <w:szCs w:val="32"/>
        </w:rPr>
        <w:t xml:space="preserve">Ever since I bought my first </w:t>
      </w:r>
      <w:r w:rsidR="00E73B0F">
        <w:rPr>
          <w:rFonts w:ascii="Helvetica" w:hAnsi="Helvetica" w:cs="Helvetica"/>
          <w:kern w:val="0"/>
          <w:sz w:val="32"/>
          <w:szCs w:val="32"/>
        </w:rPr>
        <w:t>‘</w:t>
      </w:r>
      <w:proofErr w:type="spellStart"/>
      <w:r>
        <w:rPr>
          <w:rFonts w:ascii="Helvetica" w:hAnsi="Helvetica" w:cs="Helvetica"/>
          <w:kern w:val="0"/>
          <w:sz w:val="32"/>
          <w:szCs w:val="32"/>
        </w:rPr>
        <w:t>electrosmog</w:t>
      </w:r>
      <w:proofErr w:type="spellEnd"/>
      <w:r w:rsidR="00E73B0F">
        <w:rPr>
          <w:rFonts w:ascii="Helvetica" w:hAnsi="Helvetica" w:cs="Helvetica"/>
          <w:kern w:val="0"/>
          <w:sz w:val="32"/>
          <w:szCs w:val="32"/>
        </w:rPr>
        <w:t>’</w:t>
      </w:r>
      <w:r>
        <w:rPr>
          <w:rFonts w:ascii="Helvetica" w:hAnsi="Helvetica" w:cs="Helvetica"/>
          <w:kern w:val="0"/>
          <w:sz w:val="32"/>
          <w:szCs w:val="32"/>
        </w:rPr>
        <w:t xml:space="preserve"> meter</w:t>
      </w:r>
      <w:r w:rsidR="00240E7C">
        <w:rPr>
          <w:rFonts w:ascii="Helvetica" w:hAnsi="Helvetica" w:cs="Helvetica"/>
          <w:kern w:val="0"/>
          <w:sz w:val="32"/>
          <w:szCs w:val="32"/>
        </w:rPr>
        <w:t xml:space="preserve"> in 2009</w:t>
      </w:r>
      <w:r>
        <w:rPr>
          <w:rFonts w:ascii="Helvetica" w:hAnsi="Helvetica" w:cs="Helvetica"/>
          <w:kern w:val="0"/>
          <w:sz w:val="32"/>
          <w:szCs w:val="32"/>
        </w:rPr>
        <w:t>, I’ve</w:t>
      </w:r>
      <w:r w:rsidR="00E73B0F">
        <w:rPr>
          <w:rFonts w:ascii="Helvetica" w:hAnsi="Helvetica" w:cs="Helvetica"/>
          <w:kern w:val="0"/>
          <w:sz w:val="32"/>
          <w:szCs w:val="32"/>
        </w:rPr>
        <w:t xml:space="preserve"> been able to connect how I feel with the level of ambient radiation. </w:t>
      </w:r>
      <w:r>
        <w:rPr>
          <w:rFonts w:ascii="Helvetica" w:hAnsi="Helvetica" w:cs="Helvetica"/>
          <w:kern w:val="0"/>
          <w:sz w:val="32"/>
          <w:szCs w:val="32"/>
        </w:rPr>
        <w:t xml:space="preserve">My symptoms </w:t>
      </w:r>
      <w:r w:rsidR="00240E7C">
        <w:rPr>
          <w:rFonts w:ascii="Helvetica" w:hAnsi="Helvetica" w:cs="Helvetica"/>
          <w:kern w:val="0"/>
          <w:sz w:val="32"/>
          <w:szCs w:val="32"/>
        </w:rPr>
        <w:t>a</w:t>
      </w:r>
      <w:r>
        <w:rPr>
          <w:rFonts w:ascii="Helvetica" w:hAnsi="Helvetica" w:cs="Helvetica"/>
          <w:kern w:val="0"/>
          <w:sz w:val="32"/>
          <w:szCs w:val="32"/>
        </w:rPr>
        <w:t>re intractable insomnia, headaches,</w:t>
      </w:r>
      <w:r w:rsidR="00240E7C">
        <w:rPr>
          <w:rFonts w:ascii="Helvetica" w:hAnsi="Helvetica" w:cs="Helvetica"/>
          <w:kern w:val="0"/>
          <w:sz w:val="32"/>
          <w:szCs w:val="32"/>
        </w:rPr>
        <w:t xml:space="preserve"> muscle </w:t>
      </w:r>
      <w:r>
        <w:rPr>
          <w:rFonts w:ascii="Helvetica" w:hAnsi="Helvetica" w:cs="Helvetica"/>
          <w:kern w:val="0"/>
          <w:sz w:val="32"/>
          <w:szCs w:val="32"/>
        </w:rPr>
        <w:t>pain, belly pain, anxiety attacks</w:t>
      </w:r>
      <w:r w:rsidR="00240E7C">
        <w:rPr>
          <w:rFonts w:ascii="Helvetica" w:hAnsi="Helvetica" w:cs="Helvetica"/>
          <w:kern w:val="0"/>
          <w:sz w:val="32"/>
          <w:szCs w:val="32"/>
        </w:rPr>
        <w:t xml:space="preserve">, </w:t>
      </w:r>
      <w:r w:rsidR="007D5058">
        <w:rPr>
          <w:rFonts w:ascii="Helvetica" w:hAnsi="Helvetica" w:cs="Helvetica"/>
          <w:kern w:val="0"/>
          <w:sz w:val="32"/>
          <w:szCs w:val="32"/>
        </w:rPr>
        <w:t>aphasia and short-term memory loss. I</w:t>
      </w:r>
      <w:r w:rsidR="00E73B0F">
        <w:rPr>
          <w:rFonts w:ascii="Helvetica" w:hAnsi="Helvetica" w:cs="Helvetica"/>
          <w:kern w:val="0"/>
          <w:sz w:val="32"/>
          <w:szCs w:val="32"/>
        </w:rPr>
        <w:t>’ve</w:t>
      </w:r>
      <w:r w:rsidR="00A264C2">
        <w:rPr>
          <w:rFonts w:ascii="Helvetica" w:hAnsi="Helvetica" w:cs="Helvetica"/>
          <w:kern w:val="0"/>
          <w:sz w:val="32"/>
          <w:szCs w:val="32"/>
        </w:rPr>
        <w:t xml:space="preserve"> spent</w:t>
      </w:r>
      <w:r w:rsidR="007D5058">
        <w:rPr>
          <w:rFonts w:ascii="Helvetica" w:hAnsi="Helvetica" w:cs="Helvetica"/>
          <w:kern w:val="0"/>
          <w:sz w:val="32"/>
          <w:szCs w:val="32"/>
        </w:rPr>
        <w:t xml:space="preserve"> a lot of money on shielding —</w:t>
      </w:r>
      <w:r w:rsidR="001257D0">
        <w:rPr>
          <w:rFonts w:ascii="Helvetica" w:hAnsi="Helvetica" w:cs="Helvetica"/>
          <w:kern w:val="0"/>
          <w:sz w:val="32"/>
          <w:szCs w:val="32"/>
        </w:rPr>
        <w:t xml:space="preserve"> </w:t>
      </w:r>
      <w:r w:rsidR="007D5058">
        <w:rPr>
          <w:rFonts w:ascii="Helvetica" w:hAnsi="Helvetica" w:cs="Helvetica"/>
          <w:kern w:val="0"/>
          <w:sz w:val="32"/>
          <w:szCs w:val="32"/>
        </w:rPr>
        <w:t xml:space="preserve">special clothing </w:t>
      </w:r>
      <w:r w:rsidR="00A264C2">
        <w:rPr>
          <w:rFonts w:ascii="Helvetica" w:hAnsi="Helvetica" w:cs="Helvetica"/>
          <w:kern w:val="0"/>
          <w:sz w:val="32"/>
          <w:szCs w:val="32"/>
        </w:rPr>
        <w:t xml:space="preserve">for me </w:t>
      </w:r>
      <w:r w:rsidR="007D5058">
        <w:rPr>
          <w:rFonts w:ascii="Helvetica" w:hAnsi="Helvetica" w:cs="Helvetica"/>
          <w:kern w:val="0"/>
          <w:sz w:val="32"/>
          <w:szCs w:val="32"/>
        </w:rPr>
        <w:t>and copper paint for my entire house</w:t>
      </w:r>
      <w:r w:rsidR="00E73B0F">
        <w:rPr>
          <w:rFonts w:ascii="Helvetica" w:hAnsi="Helvetica" w:cs="Helvetica"/>
          <w:kern w:val="0"/>
          <w:sz w:val="32"/>
          <w:szCs w:val="32"/>
        </w:rPr>
        <w:t xml:space="preserve"> — and dietary supplements.</w:t>
      </w:r>
      <w:r w:rsidR="00A264C2">
        <w:rPr>
          <w:rFonts w:ascii="Helvetica" w:hAnsi="Helvetica" w:cs="Helvetica"/>
          <w:kern w:val="0"/>
          <w:sz w:val="32"/>
          <w:szCs w:val="32"/>
        </w:rPr>
        <w:t xml:space="preserve"> </w:t>
      </w:r>
      <w:r w:rsidR="00E73B0F">
        <w:rPr>
          <w:rFonts w:ascii="Helvetica" w:hAnsi="Helvetica" w:cs="Helvetica"/>
          <w:kern w:val="0"/>
          <w:sz w:val="32"/>
          <w:szCs w:val="32"/>
        </w:rPr>
        <w:t xml:space="preserve">I </w:t>
      </w:r>
      <w:r w:rsidR="00A264C2">
        <w:rPr>
          <w:rFonts w:ascii="Helvetica" w:hAnsi="Helvetica" w:cs="Helvetica"/>
          <w:kern w:val="0"/>
          <w:sz w:val="32"/>
          <w:szCs w:val="32"/>
        </w:rPr>
        <w:t xml:space="preserve">avoid </w:t>
      </w:r>
      <w:r w:rsidR="00E73B0F">
        <w:rPr>
          <w:rFonts w:ascii="Helvetica" w:hAnsi="Helvetica" w:cs="Helvetica"/>
          <w:kern w:val="0"/>
          <w:sz w:val="32"/>
          <w:szCs w:val="32"/>
        </w:rPr>
        <w:t>unnecessary air travel</w:t>
      </w:r>
      <w:r w:rsidR="00240E7C">
        <w:rPr>
          <w:rFonts w:ascii="Helvetica" w:hAnsi="Helvetica" w:cs="Helvetica"/>
          <w:kern w:val="0"/>
          <w:sz w:val="32"/>
          <w:szCs w:val="32"/>
        </w:rPr>
        <w:t xml:space="preserve">. </w:t>
      </w:r>
      <w:r w:rsidR="00E73B0F">
        <w:rPr>
          <w:rFonts w:ascii="Helvetica" w:hAnsi="Helvetica" w:cs="Helvetica"/>
          <w:kern w:val="0"/>
          <w:sz w:val="32"/>
          <w:szCs w:val="32"/>
        </w:rPr>
        <w:t>I spend a lot of time in my shielded home.</w:t>
      </w:r>
      <w:r w:rsidR="007D5058">
        <w:rPr>
          <w:rFonts w:ascii="Helvetica" w:hAnsi="Helvetica" w:cs="Helvetica"/>
          <w:kern w:val="0"/>
          <w:sz w:val="32"/>
          <w:szCs w:val="32"/>
        </w:rPr>
        <w:t xml:space="preserve"> In 2016 I participated in the following study with Dr. Gunnar Heuser:</w:t>
      </w:r>
    </w:p>
    <w:p w:rsidR="007D5058" w:rsidRDefault="007D5058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kern w:val="0"/>
          <w:sz w:val="32"/>
          <w:szCs w:val="32"/>
        </w:rPr>
      </w:pPr>
    </w:p>
    <w:p w:rsidR="00C83FDC" w:rsidRDefault="00C83FDC" w:rsidP="00C83FDC">
      <w:pPr>
        <w:pStyle w:val="font8"/>
        <w:spacing w:before="0" w:beforeAutospacing="0" w:after="0" w:afterAutospacing="0"/>
        <w:textAlignment w:val="baseline"/>
        <w:rPr>
          <w:rStyle w:val="color39"/>
          <w:rFonts w:ascii="Palatino Linotype" w:hAnsi="Palatino Linotype"/>
          <w:color w:val="747474"/>
          <w:sz w:val="32"/>
          <w:szCs w:val="26"/>
          <w:bdr w:val="none" w:sz="0" w:space="0" w:color="auto" w:frame="1"/>
        </w:rPr>
      </w:pPr>
      <w:hyperlink r:id="rId5" w:tgtFrame="_blank" w:history="1">
        <w:r w:rsidRPr="007D5058">
          <w:rPr>
            <w:rStyle w:val="Hyperlink"/>
            <w:rFonts w:ascii="Palatino Linotype" w:hAnsi="Palatino Linotype"/>
            <w:sz w:val="32"/>
            <w:szCs w:val="26"/>
            <w:bdr w:val="none" w:sz="0" w:space="0" w:color="auto" w:frame="1"/>
          </w:rPr>
          <w:t>Functional</w:t>
        </w:r>
        <w:r w:rsidRPr="007D5058">
          <w:rPr>
            <w:rStyle w:val="Hyperlink"/>
            <w:rFonts w:ascii="Palatino Linotype" w:hAnsi="Palatino Linotype"/>
            <w:sz w:val="32"/>
            <w:szCs w:val="26"/>
            <w:bdr w:val="none" w:sz="0" w:space="0" w:color="auto" w:frame="1"/>
          </w:rPr>
          <w:t xml:space="preserve"> </w:t>
        </w:r>
        <w:r w:rsidRPr="007D5058">
          <w:rPr>
            <w:rStyle w:val="Hyperlink"/>
            <w:rFonts w:ascii="Palatino Linotype" w:hAnsi="Palatino Linotype"/>
            <w:sz w:val="32"/>
            <w:szCs w:val="26"/>
            <w:bdr w:val="none" w:sz="0" w:space="0" w:color="auto" w:frame="1"/>
          </w:rPr>
          <w:t xml:space="preserve">Brain MRI in Patients Complaining of </w:t>
        </w:r>
        <w:proofErr w:type="spellStart"/>
        <w:r w:rsidRPr="007D5058">
          <w:rPr>
            <w:rStyle w:val="Hyperlink"/>
            <w:rFonts w:ascii="Palatino Linotype" w:hAnsi="Palatino Linotype"/>
            <w:sz w:val="32"/>
            <w:szCs w:val="26"/>
            <w:bdr w:val="none" w:sz="0" w:space="0" w:color="auto" w:frame="1"/>
          </w:rPr>
          <w:t>Electrohypersensitivity</w:t>
        </w:r>
        <w:proofErr w:type="spellEnd"/>
        <w:r w:rsidRPr="007D5058">
          <w:rPr>
            <w:rStyle w:val="Hyperlink"/>
            <w:rFonts w:ascii="Palatino Linotype" w:hAnsi="Palatino Linotype"/>
            <w:sz w:val="32"/>
            <w:szCs w:val="26"/>
            <w:bdr w:val="none" w:sz="0" w:space="0" w:color="auto" w:frame="1"/>
          </w:rPr>
          <w:t xml:space="preserve"> After Long Term Exposure to </w:t>
        </w:r>
        <w:proofErr w:type="spellStart"/>
        <w:r w:rsidRPr="007D5058">
          <w:rPr>
            <w:rStyle w:val="Hyperlink"/>
            <w:rFonts w:ascii="Palatino Linotype" w:hAnsi="Palatino Linotype"/>
            <w:sz w:val="32"/>
            <w:szCs w:val="26"/>
            <w:bdr w:val="none" w:sz="0" w:space="0" w:color="auto" w:frame="1"/>
          </w:rPr>
          <w:t>Electromagnecti</w:t>
        </w:r>
        <w:r w:rsidRPr="007D5058">
          <w:rPr>
            <w:rStyle w:val="Hyperlink"/>
            <w:rFonts w:ascii="Palatino Linotype" w:hAnsi="Palatino Linotype"/>
            <w:sz w:val="32"/>
            <w:szCs w:val="26"/>
            <w:bdr w:val="none" w:sz="0" w:space="0" w:color="auto" w:frame="1"/>
          </w:rPr>
          <w:t>c</w:t>
        </w:r>
        <w:proofErr w:type="spellEnd"/>
        <w:r w:rsidRPr="007D5058">
          <w:rPr>
            <w:rStyle w:val="Hyperlink"/>
            <w:rFonts w:ascii="Palatino Linotype" w:hAnsi="Palatino Linotype"/>
            <w:sz w:val="32"/>
            <w:szCs w:val="26"/>
            <w:bdr w:val="none" w:sz="0" w:space="0" w:color="auto" w:frame="1"/>
          </w:rPr>
          <w:t xml:space="preserve"> Fields.</w:t>
        </w:r>
      </w:hyperlink>
      <w:r w:rsidRPr="007D5058">
        <w:rPr>
          <w:rStyle w:val="wixui-rich-texttext1"/>
          <w:rFonts w:ascii="Palatino Linotype" w:hAnsi="Palatino Linotype"/>
          <w:color w:val="373737"/>
          <w:sz w:val="32"/>
          <w:szCs w:val="26"/>
          <w:bdr w:val="none" w:sz="0" w:space="0" w:color="auto" w:frame="1"/>
        </w:rPr>
        <w:t xml:space="preserve"> </w:t>
      </w:r>
      <w:r w:rsidRPr="007D5058">
        <w:rPr>
          <w:rStyle w:val="color39"/>
          <w:rFonts w:ascii="Palatino Linotype" w:hAnsi="Palatino Linotype"/>
          <w:color w:val="747474"/>
          <w:sz w:val="32"/>
          <w:szCs w:val="26"/>
          <w:bdr w:val="none" w:sz="0" w:space="0" w:color="auto" w:frame="1"/>
        </w:rPr>
        <w:t>Heuser, G. et al. Reviews on Environmental Health 32(3):291-299. (2017). </w:t>
      </w:r>
    </w:p>
    <w:p w:rsidR="001257D0" w:rsidRDefault="001257D0" w:rsidP="00C83FDC">
      <w:pPr>
        <w:pStyle w:val="font8"/>
        <w:spacing w:before="0" w:beforeAutospacing="0" w:after="0" w:afterAutospacing="0"/>
        <w:textAlignment w:val="baseline"/>
        <w:rPr>
          <w:rStyle w:val="color39"/>
          <w:rFonts w:ascii="Palatino Linotype" w:hAnsi="Palatino Linotype"/>
          <w:color w:val="747474"/>
          <w:sz w:val="32"/>
          <w:szCs w:val="26"/>
          <w:bdr w:val="none" w:sz="0" w:space="0" w:color="auto" w:frame="1"/>
        </w:rPr>
      </w:pPr>
    </w:p>
    <w:p w:rsidR="001257D0" w:rsidRDefault="00A264C2" w:rsidP="00C83FDC">
      <w:pPr>
        <w:pStyle w:val="font8"/>
        <w:spacing w:before="0" w:beforeAutospacing="0" w:after="0" w:afterAutospacing="0"/>
        <w:textAlignment w:val="baseline"/>
        <w:rPr>
          <w:rStyle w:val="color39"/>
          <w:rFonts w:ascii="Helvetica" w:hAnsi="Helvetica"/>
          <w:color w:val="44546A" w:themeColor="text2"/>
          <w:sz w:val="32"/>
          <w:szCs w:val="26"/>
          <w:bdr w:val="none" w:sz="0" w:space="0" w:color="auto" w:frame="1"/>
        </w:rPr>
      </w:pPr>
      <w:r>
        <w:rPr>
          <w:rStyle w:val="color39"/>
          <w:rFonts w:ascii="Helvetica" w:hAnsi="Helvetica"/>
          <w:color w:val="44546A" w:themeColor="text2"/>
          <w:sz w:val="32"/>
          <w:szCs w:val="26"/>
          <w:bdr w:val="none" w:sz="0" w:space="0" w:color="auto" w:frame="1"/>
        </w:rPr>
        <w:t xml:space="preserve">More </w:t>
      </w:r>
      <w:r w:rsidR="00240E7C">
        <w:rPr>
          <w:rStyle w:val="color39"/>
          <w:rFonts w:ascii="Helvetica" w:hAnsi="Helvetica"/>
          <w:color w:val="44546A" w:themeColor="text2"/>
          <w:sz w:val="32"/>
          <w:szCs w:val="26"/>
          <w:bdr w:val="none" w:sz="0" w:space="0" w:color="auto" w:frame="1"/>
        </w:rPr>
        <w:t>on</w:t>
      </w:r>
      <w:r w:rsidR="001257D0">
        <w:rPr>
          <w:rStyle w:val="color39"/>
          <w:rFonts w:ascii="Helvetica" w:hAnsi="Helvetica"/>
          <w:color w:val="44546A" w:themeColor="text2"/>
          <w:sz w:val="32"/>
          <w:szCs w:val="26"/>
          <w:bdr w:val="none" w:sz="0" w:space="0" w:color="auto" w:frame="1"/>
        </w:rPr>
        <w:t xml:space="preserve"> </w:t>
      </w:r>
      <w:proofErr w:type="spellStart"/>
      <w:r w:rsidR="001257D0" w:rsidRPr="001257D0">
        <w:rPr>
          <w:rStyle w:val="color39"/>
          <w:rFonts w:ascii="Helvetica" w:hAnsi="Helvetica"/>
          <w:color w:val="44546A" w:themeColor="text2"/>
          <w:sz w:val="32"/>
          <w:szCs w:val="26"/>
          <w:u w:val="single"/>
          <w:bdr w:val="none" w:sz="0" w:space="0" w:color="auto" w:frame="1"/>
        </w:rPr>
        <w:t>Electrohypersensivity</w:t>
      </w:r>
      <w:proofErr w:type="spellEnd"/>
      <w:r w:rsidR="001257D0">
        <w:rPr>
          <w:rStyle w:val="color39"/>
          <w:rFonts w:ascii="Helvetica" w:hAnsi="Helvetica"/>
          <w:color w:val="44546A" w:themeColor="text2"/>
          <w:sz w:val="32"/>
          <w:szCs w:val="26"/>
          <w:bdr w:val="none" w:sz="0" w:space="0" w:color="auto" w:frame="1"/>
        </w:rPr>
        <w:t>:</w:t>
      </w:r>
    </w:p>
    <w:p w:rsidR="001257D0" w:rsidRDefault="001257D0" w:rsidP="00C83FDC">
      <w:pPr>
        <w:pStyle w:val="font8"/>
        <w:spacing w:before="0" w:beforeAutospacing="0" w:after="0" w:afterAutospacing="0"/>
        <w:textAlignment w:val="baseline"/>
        <w:rPr>
          <w:rStyle w:val="color39"/>
          <w:rFonts w:ascii="Helvetica" w:hAnsi="Helvetica"/>
          <w:color w:val="44546A" w:themeColor="text2"/>
          <w:sz w:val="32"/>
          <w:szCs w:val="26"/>
          <w:bdr w:val="none" w:sz="0" w:space="0" w:color="auto" w:frame="1"/>
        </w:rPr>
      </w:pPr>
    </w:p>
    <w:p w:rsidR="00433606" w:rsidRDefault="001257D0" w:rsidP="006B4B6E">
      <w:pPr>
        <w:pStyle w:val="font8"/>
        <w:spacing w:before="0" w:beforeAutospacing="0" w:after="0" w:afterAutospacing="0"/>
        <w:textAlignment w:val="baseline"/>
        <w:rPr>
          <w:rStyle w:val="color39"/>
          <w:rFonts w:ascii="Helvetica" w:hAnsi="Helvetica"/>
          <w:color w:val="44546A" w:themeColor="text2"/>
          <w:sz w:val="32"/>
          <w:szCs w:val="26"/>
          <w:bdr w:val="none" w:sz="0" w:space="0" w:color="auto" w:frame="1"/>
        </w:rPr>
      </w:pPr>
      <w:r w:rsidRPr="006B4B6E">
        <w:rPr>
          <w:rStyle w:val="color39"/>
          <w:rFonts w:ascii="Helvetica" w:hAnsi="Helvetica"/>
          <w:color w:val="44546A" w:themeColor="text2"/>
          <w:sz w:val="32"/>
          <w:szCs w:val="26"/>
          <w:u w:val="single"/>
          <w:bdr w:val="none" w:sz="0" w:space="0" w:color="auto" w:frame="1"/>
        </w:rPr>
        <w:t>Case Report: The Microwave Syndrome after Installation of 5G Emphasizes the Need for Protection from Radiofrequency Radiation</w:t>
      </w:r>
      <w:r>
        <w:rPr>
          <w:rStyle w:val="color39"/>
          <w:rFonts w:ascii="Helvetica" w:hAnsi="Helvetica"/>
          <w:color w:val="44546A" w:themeColor="text2"/>
          <w:sz w:val="32"/>
          <w:szCs w:val="26"/>
          <w:bdr w:val="none" w:sz="0" w:space="0" w:color="auto" w:frame="1"/>
        </w:rPr>
        <w:t xml:space="preserve">, </w:t>
      </w:r>
      <w:proofErr w:type="spellStart"/>
      <w:r>
        <w:rPr>
          <w:rStyle w:val="color39"/>
          <w:rFonts w:ascii="Helvetica" w:hAnsi="Helvetica"/>
          <w:color w:val="44546A" w:themeColor="text2"/>
          <w:sz w:val="32"/>
          <w:szCs w:val="26"/>
          <w:bdr w:val="none" w:sz="0" w:space="0" w:color="auto" w:frame="1"/>
        </w:rPr>
        <w:t>Hardell</w:t>
      </w:r>
      <w:proofErr w:type="spellEnd"/>
      <w:r>
        <w:rPr>
          <w:rStyle w:val="color39"/>
          <w:rFonts w:ascii="Helvetica" w:hAnsi="Helvetica"/>
          <w:color w:val="44546A" w:themeColor="text2"/>
          <w:sz w:val="32"/>
          <w:szCs w:val="26"/>
          <w:bdr w:val="none" w:sz="0" w:space="0" w:color="auto" w:frame="1"/>
        </w:rPr>
        <w:t>, L., Nilsson, M.</w:t>
      </w:r>
      <w:r w:rsidR="006B4B6E">
        <w:rPr>
          <w:rStyle w:val="color39"/>
          <w:rFonts w:ascii="Helvetica" w:hAnsi="Helvetica"/>
          <w:color w:val="44546A" w:themeColor="text2"/>
          <w:sz w:val="32"/>
          <w:szCs w:val="26"/>
          <w:bdr w:val="none" w:sz="0" w:space="0" w:color="auto" w:frame="1"/>
        </w:rPr>
        <w:t>, Annals of Case Reports (Gavin Publishing), 8: 1112, (2023), see www.doi.org/10.29011/2574-7754.101112</w:t>
      </w:r>
    </w:p>
    <w:p w:rsidR="006B4B6E" w:rsidRPr="006B4B6E" w:rsidRDefault="006B4B6E" w:rsidP="006B4B6E">
      <w:pPr>
        <w:pStyle w:val="font8"/>
        <w:spacing w:before="0" w:beforeAutospacing="0" w:after="0" w:afterAutospacing="0"/>
        <w:textAlignment w:val="baseline"/>
        <w:rPr>
          <w:rFonts w:ascii="Helvetica" w:hAnsi="Helvetica"/>
          <w:i/>
          <w:iCs/>
          <w:color w:val="44546A" w:themeColor="text2"/>
          <w:sz w:val="32"/>
          <w:szCs w:val="26"/>
        </w:rPr>
      </w:pPr>
    </w:p>
    <w:p w:rsidR="00433606" w:rsidRDefault="00F66BE7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kern w:val="0"/>
          <w:sz w:val="32"/>
          <w:szCs w:val="32"/>
        </w:rPr>
      </w:pPr>
      <w:r>
        <w:rPr>
          <w:rFonts w:ascii="Helvetica" w:hAnsi="Helvetica" w:cs="Helvetica"/>
          <w:kern w:val="0"/>
          <w:sz w:val="32"/>
          <w:szCs w:val="32"/>
        </w:rPr>
        <w:t xml:space="preserve">The following </w:t>
      </w:r>
      <w:r w:rsidR="00433606">
        <w:rPr>
          <w:rFonts w:ascii="Helvetica" w:hAnsi="Helvetica" w:cs="Helvetica"/>
          <w:kern w:val="0"/>
          <w:sz w:val="32"/>
          <w:szCs w:val="32"/>
        </w:rPr>
        <w:t>studies</w:t>
      </w:r>
      <w:r w:rsidR="001257D0">
        <w:rPr>
          <w:rFonts w:ascii="Helvetica" w:hAnsi="Helvetica" w:cs="Helvetica"/>
          <w:kern w:val="0"/>
          <w:sz w:val="32"/>
          <w:szCs w:val="32"/>
        </w:rPr>
        <w:t xml:space="preserve"> </w:t>
      </w:r>
      <w:r w:rsidR="00433606">
        <w:rPr>
          <w:rFonts w:ascii="Helvetica" w:hAnsi="Helvetica" w:cs="Helvetica"/>
          <w:kern w:val="0"/>
          <w:sz w:val="32"/>
          <w:szCs w:val="32"/>
        </w:rPr>
        <w:t>have revealed:</w:t>
      </w:r>
    </w:p>
    <w:p w:rsidR="00433606" w:rsidRDefault="00433606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kern w:val="0"/>
          <w:sz w:val="32"/>
          <w:szCs w:val="32"/>
        </w:rPr>
      </w:pPr>
    </w:p>
    <w:p w:rsidR="00433606" w:rsidRDefault="00433606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-Roman" w:hAnsi="Times-Roman" w:cs="Times-Roman"/>
          <w:kern w:val="0"/>
          <w:sz w:val="34"/>
          <w:szCs w:val="34"/>
        </w:rPr>
      </w:pPr>
      <w:r>
        <w:rPr>
          <w:rFonts w:ascii="Helvetica" w:hAnsi="Helvetica" w:cs="Helvetica"/>
          <w:kern w:val="0"/>
          <w:sz w:val="32"/>
          <w:szCs w:val="32"/>
          <w:u w:val="single"/>
        </w:rPr>
        <w:t>Cancer</w:t>
      </w:r>
      <w:r>
        <w:rPr>
          <w:rFonts w:ascii="Helvetica" w:hAnsi="Helvetica" w:cs="Helvetica"/>
          <w:kern w:val="0"/>
          <w:sz w:val="32"/>
          <w:szCs w:val="32"/>
        </w:rPr>
        <w:t xml:space="preserve">. See </w:t>
      </w:r>
      <w:hyperlink r:id="rId6" w:history="1">
        <w:r>
          <w:rPr>
            <w:rFonts w:ascii="Times-Roman" w:hAnsi="Times-Roman" w:cs="Times-Roman"/>
            <w:color w:val="0000E9"/>
            <w:kern w:val="0"/>
            <w:sz w:val="34"/>
            <w:szCs w:val="34"/>
            <w:u w:val="single" w:color="0000E9"/>
          </w:rPr>
          <w:t xml:space="preserve">National Toxicology Technical Report on Cell Phones and </w:t>
        </w:r>
        <w:proofErr w:type="spellStart"/>
        <w:r>
          <w:rPr>
            <w:rFonts w:ascii="Times-Roman" w:hAnsi="Times-Roman" w:cs="Times-Roman"/>
            <w:color w:val="0000E9"/>
            <w:kern w:val="0"/>
            <w:sz w:val="34"/>
            <w:szCs w:val="34"/>
            <w:u w:val="single" w:color="0000E9"/>
          </w:rPr>
          <w:t>Cancer.Toxicology</w:t>
        </w:r>
        <w:proofErr w:type="spellEnd"/>
        <w:r>
          <w:rPr>
            <w:rFonts w:ascii="Times-Roman" w:hAnsi="Times-Roman" w:cs="Times-Roman"/>
            <w:color w:val="0000E9"/>
            <w:kern w:val="0"/>
            <w:sz w:val="34"/>
            <w:szCs w:val="34"/>
            <w:u w:val="single" w:color="0000E9"/>
          </w:rPr>
          <w:t xml:space="preserve"> and Carcinogenesis Studies in Sprague Dawley (</w:t>
        </w:r>
        <w:proofErr w:type="spellStart"/>
        <w:r>
          <w:rPr>
            <w:rFonts w:ascii="Times-Roman" w:hAnsi="Times-Roman" w:cs="Times-Roman"/>
            <w:color w:val="0000E9"/>
            <w:kern w:val="0"/>
            <w:sz w:val="34"/>
            <w:szCs w:val="34"/>
            <w:u w:val="single" w:color="0000E9"/>
          </w:rPr>
          <w:t>Hsd:Sprague</w:t>
        </w:r>
        <w:proofErr w:type="spellEnd"/>
        <w:r>
          <w:rPr>
            <w:rFonts w:ascii="Times-Roman" w:hAnsi="Times-Roman" w:cs="Times-Roman"/>
            <w:color w:val="0000E9"/>
            <w:kern w:val="0"/>
            <w:sz w:val="34"/>
            <w:szCs w:val="34"/>
            <w:u w:val="single" w:color="0000E9"/>
          </w:rPr>
          <w:t xml:space="preserve"> Dawley SD) Rats Exposed to Whole-body Radio Frequency Radiation at a Frequency (900 </w:t>
        </w:r>
        <w:proofErr w:type="spellStart"/>
        <w:r>
          <w:rPr>
            <w:rFonts w:ascii="Times-Roman" w:hAnsi="Times-Roman" w:cs="Times-Roman"/>
            <w:color w:val="0000E9"/>
            <w:kern w:val="0"/>
            <w:sz w:val="34"/>
            <w:szCs w:val="34"/>
            <w:u w:val="single" w:color="0000E9"/>
          </w:rPr>
          <w:t>Mhz</w:t>
        </w:r>
        <w:proofErr w:type="spellEnd"/>
        <w:r>
          <w:rPr>
            <w:rFonts w:ascii="Times-Roman" w:hAnsi="Times-Roman" w:cs="Times-Roman"/>
            <w:color w:val="0000E9"/>
            <w:kern w:val="0"/>
            <w:sz w:val="34"/>
            <w:szCs w:val="34"/>
            <w:u w:val="single" w:color="0000E9"/>
          </w:rPr>
          <w:t>) and Modulations (GSM and CDMA) Used by Cell Phones.</w:t>
        </w:r>
      </w:hyperlink>
      <w:r>
        <w:rPr>
          <w:rFonts w:ascii="Times-Roman" w:hAnsi="Times-Roman" w:cs="Times-Roman"/>
          <w:kern w:val="0"/>
          <w:sz w:val="34"/>
          <w:szCs w:val="34"/>
        </w:rPr>
        <w:t xml:space="preserve"> National Toxicology Program TR595:1-466. (2018). </w:t>
      </w:r>
    </w:p>
    <w:p w:rsidR="00433606" w:rsidRDefault="00433606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-Roman" w:hAnsi="Times-Roman" w:cs="Times-Roman"/>
          <w:kern w:val="0"/>
          <w:sz w:val="34"/>
          <w:szCs w:val="34"/>
        </w:rPr>
      </w:pPr>
    </w:p>
    <w:p w:rsidR="00433606" w:rsidRDefault="00433606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-Roman" w:hAnsi="Times-Roman" w:cs="Times-Roman"/>
          <w:kern w:val="0"/>
          <w:sz w:val="34"/>
          <w:szCs w:val="34"/>
        </w:rPr>
      </w:pPr>
      <w:r>
        <w:rPr>
          <w:rFonts w:ascii="Times-Roman" w:hAnsi="Times-Roman" w:cs="Times-Roman"/>
          <w:kern w:val="0"/>
          <w:sz w:val="34"/>
          <w:szCs w:val="34"/>
          <w:u w:val="single"/>
        </w:rPr>
        <w:t>Neurological Effects</w:t>
      </w:r>
      <w:r>
        <w:rPr>
          <w:rFonts w:ascii="Times-Roman" w:hAnsi="Times-Roman" w:cs="Times-Roman"/>
          <w:kern w:val="0"/>
          <w:sz w:val="34"/>
          <w:szCs w:val="34"/>
        </w:rPr>
        <w:t xml:space="preserve">: </w:t>
      </w:r>
    </w:p>
    <w:p w:rsidR="00433606" w:rsidRDefault="00000000" w:rsidP="00433606">
      <w:pPr>
        <w:autoSpaceDE w:val="0"/>
        <w:autoSpaceDN w:val="0"/>
        <w:adjustRightInd w:val="0"/>
        <w:rPr>
          <w:rFonts w:ascii="Times-Roman" w:hAnsi="Times-Roman" w:cs="Times-Roman"/>
          <w:kern w:val="0"/>
          <w:sz w:val="34"/>
          <w:szCs w:val="34"/>
        </w:rPr>
      </w:pPr>
      <w:hyperlink r:id="rId7" w:history="1">
        <w:r w:rsidR="00433606">
          <w:rPr>
            <w:rFonts w:ascii="Times-Roman" w:hAnsi="Times-Roman" w:cs="Times-Roman"/>
            <w:color w:val="0000E9"/>
            <w:kern w:val="0"/>
            <w:sz w:val="34"/>
            <w:szCs w:val="34"/>
            <w:u w:val="single" w:color="0000E9"/>
          </w:rPr>
          <w:t>2.45</w:t>
        </w:r>
        <w:r w:rsidR="00433606">
          <w:rPr>
            <w:rFonts w:cs="Times New Roman"/>
            <w:color w:val="0000E9"/>
            <w:kern w:val="0"/>
            <w:sz w:val="34"/>
            <w:szCs w:val="34"/>
            <w:u w:val="single" w:color="0000E9"/>
          </w:rPr>
          <w:t> </w:t>
        </w:r>
        <w:r w:rsidR="00433606">
          <w:rPr>
            <w:rFonts w:ascii="Times-Roman" w:hAnsi="Times-Roman" w:cs="Times-Roman"/>
            <w:color w:val="0000E9"/>
            <w:kern w:val="0"/>
            <w:sz w:val="34"/>
            <w:szCs w:val="34"/>
            <w:u w:val="single" w:color="0000E9"/>
          </w:rPr>
          <w:t>GHz Microwave Radiation Impairs Learning, Memory, and Hippocampal Synaptic Plasticity in The Rat</w:t>
        </w:r>
      </w:hyperlink>
      <w:r w:rsidR="00433606">
        <w:rPr>
          <w:rFonts w:ascii="Times-Roman" w:hAnsi="Times-Roman" w:cs="Times-Roman"/>
          <w:kern w:val="0"/>
          <w:sz w:val="34"/>
          <w:szCs w:val="34"/>
        </w:rPr>
        <w:t>. Karimi, N., et al. Toxicology and Industrial Health 34(12):873-883. (2018).</w:t>
      </w:r>
    </w:p>
    <w:p w:rsidR="00433606" w:rsidRDefault="00433606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-Italic" w:hAnsi="Times-Italic" w:cs="Times-Italic"/>
          <w:i/>
          <w:iCs/>
          <w:kern w:val="0"/>
          <w:sz w:val="34"/>
          <w:szCs w:val="34"/>
        </w:rPr>
      </w:pPr>
      <w:r>
        <w:rPr>
          <w:rFonts w:ascii="Times-Italic" w:hAnsi="Times-Italic" w:cs="Times-Italic"/>
          <w:i/>
          <w:iCs/>
          <w:kern w:val="0"/>
          <w:sz w:val="34"/>
          <w:szCs w:val="34"/>
        </w:rPr>
        <w:t>and</w:t>
      </w:r>
    </w:p>
    <w:p w:rsidR="00433606" w:rsidRDefault="00000000" w:rsidP="00433606">
      <w:pPr>
        <w:autoSpaceDE w:val="0"/>
        <w:autoSpaceDN w:val="0"/>
        <w:adjustRightInd w:val="0"/>
        <w:rPr>
          <w:rFonts w:ascii="Times-Roman" w:hAnsi="Times-Roman" w:cs="Times-Roman"/>
          <w:kern w:val="0"/>
          <w:sz w:val="34"/>
          <w:szCs w:val="34"/>
        </w:rPr>
      </w:pPr>
      <w:hyperlink r:id="rId8" w:history="1">
        <w:r w:rsidR="00433606">
          <w:rPr>
            <w:rFonts w:ascii="Times-Roman" w:hAnsi="Times-Roman" w:cs="Times-Roman"/>
            <w:color w:val="0000E9"/>
            <w:kern w:val="0"/>
            <w:sz w:val="34"/>
            <w:szCs w:val="34"/>
            <w:u w:val="single" w:color="0000E9"/>
          </w:rPr>
          <w:t>Microwave Frequ</w:t>
        </w:r>
        <w:r w:rsidR="00433606">
          <w:rPr>
            <w:rFonts w:ascii="Times-Roman" w:hAnsi="Times-Roman" w:cs="Times-Roman"/>
            <w:color w:val="0000E9"/>
            <w:kern w:val="0"/>
            <w:sz w:val="34"/>
            <w:szCs w:val="34"/>
            <w:u w:val="single" w:color="0000E9"/>
          </w:rPr>
          <w:t>e</w:t>
        </w:r>
        <w:r w:rsidR="00433606">
          <w:rPr>
            <w:rFonts w:ascii="Times-Roman" w:hAnsi="Times-Roman" w:cs="Times-Roman"/>
            <w:color w:val="0000E9"/>
            <w:kern w:val="0"/>
            <w:sz w:val="34"/>
            <w:szCs w:val="34"/>
            <w:u w:val="single" w:color="0000E9"/>
          </w:rPr>
          <w:t>ncy Electromagnetic Fields (EMFs) Produce Widespread Neuropsychiatric Effects Including Depression.</w:t>
        </w:r>
      </w:hyperlink>
      <w:r w:rsidR="00433606">
        <w:rPr>
          <w:rFonts w:ascii="Times-Roman" w:hAnsi="Times-Roman" w:cs="Times-Roman"/>
          <w:kern w:val="0"/>
          <w:sz w:val="34"/>
          <w:szCs w:val="34"/>
        </w:rPr>
        <w:t xml:space="preserve"> Pall, M. Journal of Chemical Neuroanatomy. 7(Part B):43-51. (2016).</w:t>
      </w:r>
    </w:p>
    <w:p w:rsidR="00433606" w:rsidRDefault="00433606" w:rsidP="00433606">
      <w:pPr>
        <w:autoSpaceDE w:val="0"/>
        <w:autoSpaceDN w:val="0"/>
        <w:adjustRightInd w:val="0"/>
        <w:rPr>
          <w:rFonts w:ascii="Helvetica" w:hAnsi="Helvetica" w:cs="Helvetica"/>
          <w:kern w:val="1"/>
          <w:sz w:val="32"/>
          <w:szCs w:val="32"/>
        </w:rPr>
      </w:pPr>
    </w:p>
    <w:p w:rsidR="00433606" w:rsidRDefault="00433606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kern w:val="1"/>
          <w:sz w:val="32"/>
          <w:szCs w:val="32"/>
        </w:rPr>
      </w:pPr>
      <w:r>
        <w:rPr>
          <w:rFonts w:ascii="Helvetica" w:hAnsi="Helvetica" w:cs="Helvetica"/>
          <w:kern w:val="1"/>
          <w:sz w:val="32"/>
          <w:szCs w:val="32"/>
          <w:u w:val="single"/>
        </w:rPr>
        <w:t>Male Reproductive effects:</w:t>
      </w:r>
      <w:r>
        <w:rPr>
          <w:rFonts w:ascii="Helvetica" w:hAnsi="Helvetica" w:cs="Helvetica"/>
          <w:kern w:val="1"/>
          <w:sz w:val="32"/>
          <w:szCs w:val="32"/>
        </w:rPr>
        <w:t xml:space="preserve"> .</w:t>
      </w:r>
      <w:hyperlink r:id="rId9" w:history="1">
        <w:r>
          <w:rPr>
            <w:rFonts w:ascii="Times-Roman" w:hAnsi="Times-Roman" w:cs="Times-Roman"/>
            <w:color w:val="0000E9"/>
            <w:kern w:val="0"/>
            <w:sz w:val="34"/>
            <w:szCs w:val="34"/>
            <w:u w:val="single" w:color="0000E9"/>
          </w:rPr>
          <w:t xml:space="preserve">Long-Term Exposure to 4G Smartphone Radiofrequency Electromagnetic Radiation Diminished Male Reproductive </w:t>
        </w:r>
        <w:proofErr w:type="spellStart"/>
        <w:r>
          <w:rPr>
            <w:rFonts w:ascii="Times-Roman" w:hAnsi="Times-Roman" w:cs="Times-Roman"/>
            <w:color w:val="0000E9"/>
            <w:kern w:val="0"/>
            <w:sz w:val="34"/>
            <w:szCs w:val="34"/>
            <w:u w:val="single" w:color="0000E9"/>
          </w:rPr>
          <w:t>Portential</w:t>
        </w:r>
        <w:proofErr w:type="spellEnd"/>
        <w:r>
          <w:rPr>
            <w:rFonts w:ascii="Times-Roman" w:hAnsi="Times-Roman" w:cs="Times-Roman"/>
            <w:color w:val="0000E9"/>
            <w:kern w:val="0"/>
            <w:sz w:val="34"/>
            <w:szCs w:val="34"/>
            <w:u w:val="single" w:color="0000E9"/>
          </w:rPr>
          <w:t xml:space="preserve"> by Directly Disrupting Spck3-MMP2-BTB Axis in the Testes of Adult Rats.</w:t>
        </w:r>
      </w:hyperlink>
      <w:r>
        <w:rPr>
          <w:rFonts w:ascii="Times-Roman" w:hAnsi="Times-Roman" w:cs="Times-Roman"/>
          <w:kern w:val="0"/>
          <w:sz w:val="34"/>
          <w:szCs w:val="34"/>
        </w:rPr>
        <w:t xml:space="preserve"> Yu, G., et al. Science of The Total Environment 698(133860). (2020). </w:t>
      </w:r>
    </w:p>
    <w:p w:rsidR="00433606" w:rsidRDefault="00433606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kern w:val="1"/>
          <w:sz w:val="32"/>
          <w:szCs w:val="32"/>
        </w:rPr>
      </w:pPr>
    </w:p>
    <w:p w:rsidR="00433606" w:rsidRDefault="00433606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kern w:val="1"/>
          <w:sz w:val="32"/>
          <w:szCs w:val="32"/>
        </w:rPr>
      </w:pPr>
      <w:r>
        <w:rPr>
          <w:rFonts w:ascii="Helvetica" w:hAnsi="Helvetica" w:cs="Helvetica"/>
          <w:kern w:val="1"/>
          <w:sz w:val="32"/>
          <w:szCs w:val="32"/>
          <w:u w:val="single"/>
        </w:rPr>
        <w:t>Excessive intra-cellular calcium</w:t>
      </w:r>
      <w:r>
        <w:rPr>
          <w:rFonts w:ascii="Helvetica" w:hAnsi="Helvetica" w:cs="Helvetica"/>
          <w:kern w:val="1"/>
          <w:sz w:val="32"/>
          <w:szCs w:val="32"/>
        </w:rPr>
        <w:t xml:space="preserve">:  Voltage-Gated Calcium Channels in cell membranes: EMF radiation overstimulates the channels' voltage sensors and too much calcium is allowed into cells. When these channels are persistently activated, cell abnormalities and </w:t>
      </w:r>
      <w:r w:rsidR="00E01481">
        <w:rPr>
          <w:rFonts w:ascii="Helvetica" w:hAnsi="Helvetica" w:cs="Helvetica"/>
          <w:kern w:val="1"/>
          <w:sz w:val="32"/>
          <w:szCs w:val="32"/>
        </w:rPr>
        <w:t>damage</w:t>
      </w:r>
      <w:r>
        <w:rPr>
          <w:rFonts w:ascii="Helvetica" w:hAnsi="Helvetica" w:cs="Helvetica"/>
          <w:kern w:val="1"/>
          <w:sz w:val="32"/>
          <w:szCs w:val="32"/>
        </w:rPr>
        <w:t xml:space="preserve"> result. </w:t>
      </w:r>
      <w:r>
        <w:rPr>
          <w:rFonts w:ascii="Helvetica" w:hAnsi="Helvetica" w:cs="Helvetica"/>
          <w:i/>
          <w:iCs/>
          <w:kern w:val="1"/>
          <w:sz w:val="32"/>
          <w:szCs w:val="32"/>
        </w:rPr>
        <w:t xml:space="preserve">See </w:t>
      </w:r>
      <w:r>
        <w:rPr>
          <w:rFonts w:ascii="Times-Italic" w:hAnsi="Times-Italic" w:cs="Times-Italic"/>
          <w:i/>
          <w:iCs/>
          <w:kern w:val="0"/>
          <w:sz w:val="34"/>
          <w:szCs w:val="34"/>
        </w:rPr>
        <w:t xml:space="preserve">National Toxicology Program TR595:1-466. (2018). Summary: </w:t>
      </w:r>
      <w:hyperlink r:id="rId10" w:history="1">
        <w:r>
          <w:rPr>
            <w:rFonts w:ascii="Times-Italic" w:hAnsi="Times-Italic" w:cs="Times-Italic"/>
            <w:i/>
            <w:iCs/>
            <w:color w:val="0000E9"/>
            <w:kern w:val="0"/>
            <w:sz w:val="34"/>
            <w:szCs w:val="34"/>
            <w:u w:val="single" w:color="0000E9"/>
          </w:rPr>
          <w:t>https://ntp.niehs.nih.gov/whatwestudy/topics/cellphones/index.html </w:t>
        </w:r>
      </w:hyperlink>
    </w:p>
    <w:p w:rsidR="00433606" w:rsidRDefault="00433606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kern w:val="1"/>
          <w:sz w:val="32"/>
          <w:szCs w:val="32"/>
        </w:rPr>
      </w:pPr>
    </w:p>
    <w:p w:rsidR="00433606" w:rsidRDefault="00433606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kern w:val="1"/>
          <w:sz w:val="32"/>
          <w:szCs w:val="32"/>
        </w:rPr>
      </w:pPr>
      <w:r>
        <w:rPr>
          <w:rFonts w:ascii="Helvetica" w:hAnsi="Helvetica" w:cs="Helvetica"/>
          <w:kern w:val="1"/>
          <w:sz w:val="32"/>
          <w:szCs w:val="32"/>
          <w:u w:val="single"/>
        </w:rPr>
        <w:t>Single and double strand DNA breakages</w:t>
      </w:r>
      <w:r>
        <w:rPr>
          <w:rFonts w:ascii="Helvetica" w:hAnsi="Helvetica" w:cs="Helvetica"/>
          <w:kern w:val="1"/>
          <w:sz w:val="32"/>
          <w:szCs w:val="32"/>
        </w:rPr>
        <w:t xml:space="preserve"> </w:t>
      </w:r>
      <w:r>
        <w:rPr>
          <w:rFonts w:ascii="Helvetica" w:hAnsi="Helvetica" w:cs="Helvetica"/>
          <w:i/>
          <w:iCs/>
          <w:kern w:val="1"/>
          <w:sz w:val="32"/>
          <w:szCs w:val="32"/>
        </w:rPr>
        <w:t xml:space="preserve">See </w:t>
      </w:r>
      <w:hyperlink r:id="rId11" w:history="1">
        <w:r>
          <w:rPr>
            <w:rFonts w:ascii="Times-Italic" w:hAnsi="Times-Italic" w:cs="Times-Italic"/>
            <w:i/>
            <w:iCs/>
            <w:color w:val="0000E9"/>
            <w:kern w:val="0"/>
            <w:sz w:val="34"/>
            <w:szCs w:val="34"/>
            <w:u w:val="single" w:color="0000E9"/>
          </w:rPr>
          <w:t xml:space="preserve">Impact of radiofrequency radiation on DNA damage and antioxidants in </w:t>
        </w:r>
        <w:r>
          <w:rPr>
            <w:rFonts w:ascii="Times-Italic" w:hAnsi="Times-Italic" w:cs="Times-Italic"/>
            <w:i/>
            <w:iCs/>
            <w:color w:val="0000E9"/>
            <w:kern w:val="0"/>
            <w:sz w:val="34"/>
            <w:szCs w:val="34"/>
            <w:u w:val="single" w:color="0000E9"/>
          </w:rPr>
          <w:lastRenderedPageBreak/>
          <w:t>peripheral blood lymphocytes of h</w:t>
        </w:r>
        <w:r>
          <w:rPr>
            <w:rFonts w:ascii="Times-Italic" w:hAnsi="Times-Italic" w:cs="Times-Italic"/>
            <w:i/>
            <w:iCs/>
            <w:color w:val="0000E9"/>
            <w:kern w:val="0"/>
            <w:sz w:val="34"/>
            <w:szCs w:val="34"/>
            <w:u w:val="single" w:color="0000E9"/>
          </w:rPr>
          <w:t>u</w:t>
        </w:r>
        <w:r>
          <w:rPr>
            <w:rFonts w:ascii="Times-Italic" w:hAnsi="Times-Italic" w:cs="Times-Italic"/>
            <w:i/>
            <w:iCs/>
            <w:color w:val="0000E9"/>
            <w:kern w:val="0"/>
            <w:sz w:val="34"/>
            <w:szCs w:val="34"/>
            <w:u w:val="single" w:color="0000E9"/>
          </w:rPr>
          <w:t>mans residing in the vicinity of mobile phone base stations</w:t>
        </w:r>
      </w:hyperlink>
      <w:r>
        <w:rPr>
          <w:rFonts w:ascii="Times-Italic" w:hAnsi="Times-Italic" w:cs="Times-Italic"/>
          <w:i/>
          <w:iCs/>
          <w:kern w:val="0"/>
          <w:sz w:val="34"/>
          <w:szCs w:val="34"/>
        </w:rPr>
        <w:t xml:space="preserve">. </w:t>
      </w:r>
      <w:proofErr w:type="spellStart"/>
      <w:r>
        <w:rPr>
          <w:rFonts w:ascii="Times-Italic" w:hAnsi="Times-Italic" w:cs="Times-Italic"/>
          <w:i/>
          <w:iCs/>
          <w:kern w:val="0"/>
          <w:sz w:val="34"/>
          <w:szCs w:val="34"/>
        </w:rPr>
        <w:t>Zothansiama</w:t>
      </w:r>
      <w:proofErr w:type="spellEnd"/>
      <w:r>
        <w:rPr>
          <w:rFonts w:ascii="Times-Italic" w:hAnsi="Times-Italic" w:cs="Times-Italic"/>
          <w:i/>
          <w:iCs/>
          <w:kern w:val="0"/>
          <w:sz w:val="34"/>
          <w:szCs w:val="34"/>
        </w:rPr>
        <w:t>, M., et al. Electromagnetic Biology and Medicine 36(3):295-305. (2017). </w:t>
      </w:r>
    </w:p>
    <w:p w:rsidR="00433606" w:rsidRDefault="00433606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kern w:val="1"/>
          <w:sz w:val="32"/>
          <w:szCs w:val="32"/>
          <w:u w:val="single"/>
        </w:rPr>
      </w:pPr>
    </w:p>
    <w:p w:rsidR="00433606" w:rsidRDefault="00433606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kern w:val="1"/>
          <w:sz w:val="32"/>
          <w:szCs w:val="32"/>
        </w:rPr>
      </w:pPr>
      <w:r>
        <w:rPr>
          <w:rFonts w:ascii="Helvetica" w:hAnsi="Helvetica" w:cs="Helvetica"/>
          <w:kern w:val="1"/>
          <w:sz w:val="32"/>
          <w:szCs w:val="32"/>
          <w:u w:val="single"/>
        </w:rPr>
        <w:t>Cardiac Effects</w:t>
      </w:r>
      <w:r>
        <w:rPr>
          <w:rFonts w:ascii="Helvetica" w:hAnsi="Helvetica" w:cs="Helvetica"/>
          <w:kern w:val="1"/>
          <w:sz w:val="32"/>
          <w:szCs w:val="32"/>
        </w:rPr>
        <w:t xml:space="preserve">: </w:t>
      </w:r>
    </w:p>
    <w:p w:rsidR="00433606" w:rsidRDefault="00433606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-Italic" w:hAnsi="Times-Italic" w:cs="Times-Italic"/>
          <w:i/>
          <w:iCs/>
          <w:kern w:val="0"/>
          <w:sz w:val="34"/>
          <w:szCs w:val="34"/>
        </w:rPr>
      </w:pPr>
      <w:r>
        <w:rPr>
          <w:rFonts w:ascii="Helvetica" w:hAnsi="Helvetica" w:cs="Helvetica"/>
          <w:kern w:val="1"/>
          <w:sz w:val="32"/>
          <w:szCs w:val="32"/>
        </w:rPr>
        <w:t xml:space="preserve">Tachycardia, arrhythmias, increase in sudden death. </w:t>
      </w:r>
      <w:r>
        <w:rPr>
          <w:rFonts w:ascii="Helvetica" w:hAnsi="Helvetica" w:cs="Helvetica"/>
          <w:i/>
          <w:iCs/>
          <w:kern w:val="1"/>
          <w:sz w:val="32"/>
          <w:szCs w:val="32"/>
        </w:rPr>
        <w:t xml:space="preserve">See </w:t>
      </w:r>
      <w:hyperlink r:id="rId12" w:history="1">
        <w:r>
          <w:rPr>
            <w:rFonts w:ascii="Times-Italic" w:hAnsi="Times-Italic" w:cs="Times-Italic"/>
            <w:i/>
            <w:iCs/>
            <w:color w:val="0000E9"/>
            <w:kern w:val="0"/>
            <w:sz w:val="34"/>
            <w:szCs w:val="34"/>
            <w:u w:val="single" w:color="0000E9"/>
          </w:rPr>
          <w:t>The effects of the dura</w:t>
        </w:r>
        <w:r>
          <w:rPr>
            <w:rFonts w:ascii="Times-Italic" w:hAnsi="Times-Italic" w:cs="Times-Italic"/>
            <w:i/>
            <w:iCs/>
            <w:color w:val="0000E9"/>
            <w:kern w:val="0"/>
            <w:sz w:val="34"/>
            <w:szCs w:val="34"/>
            <w:u w:val="single" w:color="0000E9"/>
          </w:rPr>
          <w:t>t</w:t>
        </w:r>
        <w:r>
          <w:rPr>
            <w:rFonts w:ascii="Times-Italic" w:hAnsi="Times-Italic" w:cs="Times-Italic"/>
            <w:i/>
            <w:iCs/>
            <w:color w:val="0000E9"/>
            <w:kern w:val="0"/>
            <w:sz w:val="34"/>
            <w:szCs w:val="34"/>
            <w:u w:val="single" w:color="0000E9"/>
          </w:rPr>
          <w:t>ion of mobile phone use on heart rate variability parameters in healthy subjects</w:t>
        </w:r>
      </w:hyperlink>
      <w:r>
        <w:rPr>
          <w:rFonts w:ascii="Times-Italic" w:hAnsi="Times-Italic" w:cs="Times-Italic"/>
          <w:i/>
          <w:iCs/>
          <w:kern w:val="0"/>
          <w:sz w:val="34"/>
          <w:szCs w:val="34"/>
        </w:rPr>
        <w:t xml:space="preserve">. </w:t>
      </w:r>
      <w:proofErr w:type="spellStart"/>
      <w:r>
        <w:rPr>
          <w:rFonts w:ascii="Times-Italic" w:hAnsi="Times-Italic" w:cs="Times-Italic"/>
          <w:i/>
          <w:iCs/>
          <w:kern w:val="0"/>
          <w:sz w:val="34"/>
          <w:szCs w:val="34"/>
        </w:rPr>
        <w:t>Ekici</w:t>
      </w:r>
      <w:proofErr w:type="spellEnd"/>
      <w:r>
        <w:rPr>
          <w:rFonts w:ascii="Times-Italic" w:hAnsi="Times-Italic" w:cs="Times-Italic"/>
          <w:i/>
          <w:iCs/>
          <w:kern w:val="0"/>
          <w:sz w:val="34"/>
          <w:szCs w:val="34"/>
        </w:rPr>
        <w:t>, B., et al. The Anatolian Journal of Cardiology. 16(11):833-838. (2016).</w:t>
      </w:r>
    </w:p>
    <w:p w:rsidR="00433606" w:rsidRDefault="00433606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-Italic" w:hAnsi="Times-Italic" w:cs="Times-Italic"/>
          <w:i/>
          <w:iCs/>
          <w:kern w:val="0"/>
          <w:sz w:val="34"/>
          <w:szCs w:val="34"/>
        </w:rPr>
      </w:pPr>
    </w:p>
    <w:p w:rsidR="00433606" w:rsidRDefault="00433606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-Italic" w:hAnsi="Times-Italic" w:cs="Times-Italic"/>
          <w:i/>
          <w:iCs/>
          <w:kern w:val="0"/>
          <w:sz w:val="34"/>
          <w:szCs w:val="34"/>
        </w:rPr>
      </w:pPr>
      <w:r>
        <w:rPr>
          <w:rFonts w:ascii="Times-Roman" w:hAnsi="Times-Roman" w:cs="Times-Roman"/>
          <w:kern w:val="0"/>
          <w:sz w:val="34"/>
          <w:szCs w:val="34"/>
          <w:u w:val="single"/>
        </w:rPr>
        <w:t>Neuropsychiatric Effects</w:t>
      </w:r>
    </w:p>
    <w:p w:rsidR="00433606" w:rsidRDefault="00000000" w:rsidP="00433606">
      <w:pPr>
        <w:autoSpaceDE w:val="0"/>
        <w:autoSpaceDN w:val="0"/>
        <w:adjustRightInd w:val="0"/>
        <w:rPr>
          <w:rFonts w:ascii="Helvetica" w:hAnsi="Helvetica" w:cs="Helvetica"/>
          <w:kern w:val="1"/>
          <w:sz w:val="32"/>
          <w:szCs w:val="32"/>
        </w:rPr>
      </w:pPr>
      <w:hyperlink r:id="rId13" w:history="1">
        <w:r w:rsidR="00433606">
          <w:rPr>
            <w:rFonts w:ascii="Times-Roman" w:hAnsi="Times-Roman" w:cs="Times-Roman"/>
            <w:color w:val="0000E9"/>
            <w:kern w:val="0"/>
            <w:sz w:val="34"/>
            <w:szCs w:val="34"/>
            <w:u w:val="single" w:color="0000E9"/>
          </w:rPr>
          <w:t>Microwave Frequency Electromagnetic Fields (EMFs) Produce Widespread Neuropsychiatric Effects Including Depression.</w:t>
        </w:r>
      </w:hyperlink>
      <w:r w:rsidR="00433606">
        <w:rPr>
          <w:rFonts w:ascii="Times-Roman" w:hAnsi="Times-Roman" w:cs="Times-Roman"/>
          <w:kern w:val="0"/>
          <w:sz w:val="34"/>
          <w:szCs w:val="34"/>
        </w:rPr>
        <w:t xml:space="preserve"> Pall, M. Journal of Chemical Neuroanatomy. 7(Part B):43-51. (2016).</w:t>
      </w:r>
    </w:p>
    <w:p w:rsidR="00433606" w:rsidRDefault="00433606" w:rsidP="004336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kern w:val="1"/>
          <w:sz w:val="32"/>
          <w:szCs w:val="32"/>
        </w:rPr>
      </w:pPr>
    </w:p>
    <w:p w:rsidR="00B30504" w:rsidRDefault="00B30504"/>
    <w:sectPr w:rsidR="00B30504" w:rsidSect="00B3500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206030504050203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-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32714"/>
    <w:multiLevelType w:val="multilevel"/>
    <w:tmpl w:val="B38C7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8592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606"/>
    <w:rsid w:val="00081B4F"/>
    <w:rsid w:val="001257D0"/>
    <w:rsid w:val="00240E7C"/>
    <w:rsid w:val="002D6CC5"/>
    <w:rsid w:val="00404B70"/>
    <w:rsid w:val="00433606"/>
    <w:rsid w:val="005E75BA"/>
    <w:rsid w:val="006B4B6E"/>
    <w:rsid w:val="00706F20"/>
    <w:rsid w:val="007D5058"/>
    <w:rsid w:val="00A264C2"/>
    <w:rsid w:val="00B30504"/>
    <w:rsid w:val="00C83FDC"/>
    <w:rsid w:val="00D34762"/>
    <w:rsid w:val="00E01481"/>
    <w:rsid w:val="00E73B0F"/>
    <w:rsid w:val="00F6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BC4E2D"/>
  <w15:chartTrackingRefBased/>
  <w15:docId w15:val="{300A4DB4-8D45-2A40-9DB1-EB007760B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kern w:val="2"/>
        <w:sz w:val="28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4B70"/>
    <w:pPr>
      <w:spacing w:before="100" w:beforeAutospacing="1" w:after="100" w:afterAutospacing="1"/>
    </w:pPr>
    <w:rPr>
      <w:rFonts w:eastAsia="Times New Roman" w:cs="Times New Roman"/>
      <w:kern w:val="0"/>
      <w:sz w:val="24"/>
      <w14:ligatures w14:val="none"/>
    </w:rPr>
  </w:style>
  <w:style w:type="paragraph" w:customStyle="1" w:styleId="font8">
    <w:name w:val="font_8"/>
    <w:basedOn w:val="Normal"/>
    <w:rsid w:val="00C83FDC"/>
    <w:pPr>
      <w:spacing w:before="100" w:beforeAutospacing="1" w:after="100" w:afterAutospacing="1"/>
    </w:pPr>
    <w:rPr>
      <w:rFonts w:eastAsia="Times New Roman" w:cs="Times New Roman"/>
      <w:kern w:val="0"/>
      <w:sz w:val="24"/>
      <w14:ligatures w14:val="none"/>
    </w:rPr>
  </w:style>
  <w:style w:type="character" w:customStyle="1" w:styleId="wixui-rich-texttext1">
    <w:name w:val="wixui-rich-text__text1"/>
    <w:basedOn w:val="DefaultParagraphFont"/>
    <w:rsid w:val="00C83FDC"/>
  </w:style>
  <w:style w:type="character" w:styleId="Hyperlink">
    <w:name w:val="Hyperlink"/>
    <w:basedOn w:val="DefaultParagraphFont"/>
    <w:uiPriority w:val="99"/>
    <w:semiHidden/>
    <w:unhideWhenUsed/>
    <w:rsid w:val="00C83FDC"/>
    <w:rPr>
      <w:color w:val="0000FF"/>
      <w:u w:val="single"/>
    </w:rPr>
  </w:style>
  <w:style w:type="character" w:customStyle="1" w:styleId="color39">
    <w:name w:val="color_39"/>
    <w:basedOn w:val="DefaultParagraphFont"/>
    <w:rsid w:val="00C83FDC"/>
  </w:style>
  <w:style w:type="character" w:styleId="FollowedHyperlink">
    <w:name w:val="FollowedHyperlink"/>
    <w:basedOn w:val="DefaultParagraphFont"/>
    <w:uiPriority w:val="99"/>
    <w:semiHidden/>
    <w:unhideWhenUsed/>
    <w:rsid w:val="007D50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0891061815000599?via%3Dihub" TargetMode="External"/><Relationship Id="rId13" Type="http://schemas.openxmlformats.org/officeDocument/2006/relationships/hyperlink" Target="https://www.sciencedirect.com/science/article/pii/S0891061815000599?via%3Dihu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30345889" TargetMode="External"/><Relationship Id="rId12" Type="http://schemas.openxmlformats.org/officeDocument/2006/relationships/hyperlink" Target="https://www.ncbi.nlm.nih.gov/pubmed/271092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tp.niehs.nih.gov/ntp/htdocs/lt_rpts/tr595_508.pdf?utm_source=direct&amp;utm_medium=prod&amp;utm_campaign=ntpgolinks&amp;utm_term=tr595" TargetMode="External"/><Relationship Id="rId11" Type="http://schemas.openxmlformats.org/officeDocument/2006/relationships/hyperlink" Target="https://pubmed.ncbi.nlm.nih.gov/28777669/" TargetMode="External"/><Relationship Id="rId5" Type="http://schemas.openxmlformats.org/officeDocument/2006/relationships/hyperlink" Target="https://www.ncbi.nlm.nih.gov/pubmed/28678737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ntp.niehs.nih.gov/whatwestudy/topics/cellphones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science/article/pii/S0048969719338082?via%3Dihu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2026-10-21T17:21:00Z</dcterms:created>
  <dcterms:modified xsi:type="dcterms:W3CDTF">2026-10-21T17:21:00Z</dcterms:modified>
</cp:coreProperties>
</file>