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0A36C" w14:textId="66889DEE" w:rsidR="0079323A" w:rsidRPr="004F15A2" w:rsidRDefault="0079323A" w:rsidP="0079323A">
      <w:pPr>
        <w:rPr>
          <w:sz w:val="22"/>
          <w:szCs w:val="22"/>
        </w:rPr>
      </w:pPr>
      <w:r w:rsidRPr="004F15A2">
        <w:rPr>
          <w:sz w:val="22"/>
          <w:szCs w:val="22"/>
        </w:rPr>
        <w:t xml:space="preserve">Subject: Public comment on </w:t>
      </w:r>
      <w:r w:rsidR="004F15A2" w:rsidRPr="004F15A2">
        <w:rPr>
          <w:sz w:val="22"/>
          <w:szCs w:val="22"/>
        </w:rPr>
        <w:t>Request for Information on Electromagnetic Fields (EMFs), Radiofrequency (RF) Radiation, and Wireless Radiation Exposure HHS-OASH-2026-0397</w:t>
      </w:r>
      <w:r w:rsidR="004F15A2" w:rsidRPr="004F15A2">
        <w:rPr>
          <w:sz w:val="22"/>
          <w:szCs w:val="22"/>
        </w:rPr>
        <w:t xml:space="preserve">: </w:t>
      </w:r>
      <w:r w:rsidRPr="004F15A2">
        <w:rPr>
          <w:sz w:val="22"/>
          <w:szCs w:val="22"/>
        </w:rPr>
        <w:t>request for research on health effects of radiofrequency and extremely low frequency exposure</w:t>
      </w:r>
    </w:p>
    <w:p w14:paraId="3419FF7E" w14:textId="77777777" w:rsidR="004F15A2" w:rsidRPr="004F15A2" w:rsidRDefault="004F15A2" w:rsidP="0079323A">
      <w:pPr>
        <w:rPr>
          <w:sz w:val="22"/>
          <w:szCs w:val="22"/>
        </w:rPr>
      </w:pPr>
    </w:p>
    <w:p w14:paraId="13F97182" w14:textId="33E76463" w:rsidR="0079323A" w:rsidRPr="004F15A2" w:rsidRDefault="0079323A" w:rsidP="0079323A">
      <w:pPr>
        <w:rPr>
          <w:sz w:val="22"/>
          <w:szCs w:val="22"/>
        </w:rPr>
      </w:pPr>
      <w:r w:rsidRPr="004F15A2">
        <w:rPr>
          <w:sz w:val="22"/>
          <w:szCs w:val="22"/>
        </w:rPr>
        <w:t xml:space="preserve">To the </w:t>
      </w:r>
      <w:r w:rsidR="004F15A2" w:rsidRPr="004F15A2">
        <w:rPr>
          <w:sz w:val="22"/>
          <w:szCs w:val="22"/>
        </w:rPr>
        <w:t>HHS, Office of the Assistant Secretary for Health (OASH)</w:t>
      </w:r>
      <w:r w:rsidR="004F15A2" w:rsidRPr="004F15A2">
        <w:rPr>
          <w:sz w:val="22"/>
          <w:szCs w:val="22"/>
        </w:rPr>
        <w:t xml:space="preserve">, </w:t>
      </w:r>
    </w:p>
    <w:p w14:paraId="0A8B7353" w14:textId="31A001A4" w:rsidR="00C5560A" w:rsidRPr="004F15A2" w:rsidRDefault="0079323A" w:rsidP="001F6EFA">
      <w:pPr>
        <w:rPr>
          <w:sz w:val="22"/>
          <w:szCs w:val="22"/>
        </w:rPr>
      </w:pPr>
      <w:r w:rsidRPr="004F15A2">
        <w:rPr>
          <w:sz w:val="22"/>
          <w:szCs w:val="22"/>
        </w:rPr>
        <w:t xml:space="preserve">I am submitting this comment as a private citizen in response to the Request for Information </w:t>
      </w:r>
      <w:r w:rsidR="00C5560A" w:rsidRPr="004F15A2">
        <w:rPr>
          <w:sz w:val="22"/>
          <w:szCs w:val="22"/>
        </w:rPr>
        <w:t xml:space="preserve">on </w:t>
      </w:r>
      <w:r w:rsidR="00C5560A" w:rsidRPr="004F15A2">
        <w:rPr>
          <w:sz w:val="22"/>
          <w:szCs w:val="22"/>
        </w:rPr>
        <w:t>Request for Information on Electromagnetic Fields (EMFs), Radiofrequency (RF) Radiation, and Wireless Radiation Exposure</w:t>
      </w:r>
      <w:r w:rsidR="00C5560A" w:rsidRPr="004F15A2">
        <w:rPr>
          <w:sz w:val="22"/>
          <w:szCs w:val="22"/>
        </w:rPr>
        <w:t xml:space="preserve"> </w:t>
      </w:r>
      <w:r w:rsidR="00C5560A" w:rsidRPr="004F15A2">
        <w:rPr>
          <w:sz w:val="22"/>
          <w:szCs w:val="22"/>
        </w:rPr>
        <w:t>HHS-OASH-2026-0397</w:t>
      </w:r>
      <w:r w:rsidR="00C5560A" w:rsidRPr="004F15A2">
        <w:rPr>
          <w:sz w:val="22"/>
          <w:szCs w:val="22"/>
        </w:rPr>
        <w:t xml:space="preserve">.  </w:t>
      </w:r>
    </w:p>
    <w:p w14:paraId="6677E016" w14:textId="16353BDF" w:rsidR="0079323A" w:rsidRPr="004F15A2" w:rsidRDefault="0079323A" w:rsidP="001F6EFA">
      <w:pPr>
        <w:rPr>
          <w:sz w:val="22"/>
          <w:szCs w:val="22"/>
        </w:rPr>
      </w:pPr>
      <w:r w:rsidRPr="004F15A2">
        <w:rPr>
          <w:sz w:val="22"/>
          <w:szCs w:val="22"/>
        </w:rPr>
        <w:t xml:space="preserve">I am a New Hampshire resident with nearly two decades of experience in medical sales. Since </w:t>
      </w:r>
      <w:r w:rsidR="001F6EFA" w:rsidRPr="004F15A2">
        <w:rPr>
          <w:sz w:val="22"/>
          <w:szCs w:val="22"/>
        </w:rPr>
        <w:t>October</w:t>
      </w:r>
      <w:r w:rsidRPr="004F15A2">
        <w:rPr>
          <w:sz w:val="22"/>
          <w:szCs w:val="22"/>
        </w:rPr>
        <w:t xml:space="preserve"> 2015, I have experienced persistent auditory symptoms</w:t>
      </w:r>
      <w:r w:rsidR="001F6EFA" w:rsidRPr="004F15A2">
        <w:rPr>
          <w:sz w:val="22"/>
          <w:szCs w:val="22"/>
        </w:rPr>
        <w:t xml:space="preserve"> or n</w:t>
      </w:r>
      <w:r w:rsidR="001F6EFA" w:rsidRPr="004F15A2">
        <w:rPr>
          <w:sz w:val="22"/>
          <w:szCs w:val="22"/>
        </w:rPr>
        <w:t xml:space="preserve">onconsensual </w:t>
      </w:r>
      <w:r w:rsidR="001F6EFA" w:rsidRPr="004F15A2">
        <w:rPr>
          <w:sz w:val="22"/>
          <w:szCs w:val="22"/>
        </w:rPr>
        <w:t>n</w:t>
      </w:r>
      <w:r w:rsidR="001F6EFA" w:rsidRPr="004F15A2">
        <w:rPr>
          <w:sz w:val="22"/>
          <w:szCs w:val="22"/>
        </w:rPr>
        <w:t xml:space="preserve">eural </w:t>
      </w:r>
      <w:r w:rsidR="001F6EFA" w:rsidRPr="004F15A2">
        <w:rPr>
          <w:sz w:val="22"/>
          <w:szCs w:val="22"/>
        </w:rPr>
        <w:t>a</w:t>
      </w:r>
      <w:r w:rsidR="001F6EFA" w:rsidRPr="004F15A2">
        <w:rPr>
          <w:sz w:val="22"/>
          <w:szCs w:val="22"/>
        </w:rPr>
        <w:t xml:space="preserve">uditory </w:t>
      </w:r>
      <w:r w:rsidR="001F6EFA" w:rsidRPr="004F15A2">
        <w:rPr>
          <w:sz w:val="22"/>
          <w:szCs w:val="22"/>
        </w:rPr>
        <w:t>h</w:t>
      </w:r>
      <w:r w:rsidR="001F6EFA" w:rsidRPr="004F15A2">
        <w:rPr>
          <w:sz w:val="22"/>
          <w:szCs w:val="22"/>
        </w:rPr>
        <w:t xml:space="preserve">arassment and </w:t>
      </w:r>
      <w:r w:rsidR="001F6EFA" w:rsidRPr="004F15A2">
        <w:rPr>
          <w:sz w:val="22"/>
          <w:szCs w:val="22"/>
        </w:rPr>
        <w:t>a</w:t>
      </w:r>
      <w:r w:rsidR="001F6EFA" w:rsidRPr="004F15A2">
        <w:rPr>
          <w:sz w:val="22"/>
          <w:szCs w:val="22"/>
        </w:rPr>
        <w:t>buse</w:t>
      </w:r>
      <w:r w:rsidR="001F6EFA" w:rsidRPr="004F15A2">
        <w:rPr>
          <w:sz w:val="22"/>
          <w:szCs w:val="22"/>
        </w:rPr>
        <w:t xml:space="preserve">, </w:t>
      </w:r>
      <w:r w:rsidRPr="004F15A2">
        <w:rPr>
          <w:sz w:val="22"/>
          <w:szCs w:val="22"/>
        </w:rPr>
        <w:t>including hearing voices and sounds, along with sleep disruption</w:t>
      </w:r>
      <w:r w:rsidR="001F6EFA" w:rsidRPr="004F15A2">
        <w:rPr>
          <w:sz w:val="22"/>
          <w:szCs w:val="22"/>
        </w:rPr>
        <w:t xml:space="preserve"> and other symptoms</w:t>
      </w:r>
      <w:r w:rsidRPr="004F15A2">
        <w:rPr>
          <w:sz w:val="22"/>
          <w:szCs w:val="22"/>
        </w:rPr>
        <w:t>. In 2017 I commissioned a private electromagnetic field and radiofrequency survey</w:t>
      </w:r>
      <w:r w:rsidR="00153DF0">
        <w:rPr>
          <w:sz w:val="22"/>
          <w:szCs w:val="22"/>
        </w:rPr>
        <w:t xml:space="preserve"> called H-SCADA</w:t>
      </w:r>
      <w:r w:rsidRPr="004F15A2">
        <w:rPr>
          <w:sz w:val="22"/>
          <w:szCs w:val="22"/>
        </w:rPr>
        <w:t xml:space="preserve">. It recorded low-level magnetic field readings and radiofrequency signals in the 2.5 GHz range. </w:t>
      </w:r>
      <w:r w:rsidR="001F6EFA" w:rsidRPr="004F15A2">
        <w:rPr>
          <w:sz w:val="22"/>
          <w:szCs w:val="22"/>
        </w:rPr>
        <w:t xml:space="preserve">These investigators doing </w:t>
      </w:r>
      <w:r w:rsidR="004F15A2" w:rsidRPr="004F15A2">
        <w:rPr>
          <w:sz w:val="22"/>
          <w:szCs w:val="22"/>
        </w:rPr>
        <w:t xml:space="preserve">these </w:t>
      </w:r>
      <w:r w:rsidR="001F6EFA" w:rsidRPr="004F15A2">
        <w:rPr>
          <w:sz w:val="22"/>
          <w:szCs w:val="22"/>
        </w:rPr>
        <w:t xml:space="preserve">radio frequency </w:t>
      </w:r>
      <w:r w:rsidR="001F6EFA" w:rsidRPr="004F15A2">
        <w:rPr>
          <w:sz w:val="22"/>
          <w:szCs w:val="22"/>
        </w:rPr>
        <w:t xml:space="preserve">scans </w:t>
      </w:r>
      <w:r w:rsidR="001F6EFA" w:rsidRPr="004F15A2">
        <w:rPr>
          <w:sz w:val="22"/>
          <w:szCs w:val="22"/>
        </w:rPr>
        <w:t xml:space="preserve">using JM-20 PRO </w:t>
      </w:r>
      <w:r w:rsidR="00C5560A" w:rsidRPr="004F15A2">
        <w:rPr>
          <w:sz w:val="22"/>
          <w:szCs w:val="22"/>
        </w:rPr>
        <w:t xml:space="preserve">or similar </w:t>
      </w:r>
      <w:r w:rsidR="001F6EFA" w:rsidRPr="004F15A2">
        <w:rPr>
          <w:sz w:val="22"/>
          <w:szCs w:val="22"/>
        </w:rPr>
        <w:t xml:space="preserve">detect anomalous frequencies around specific areas of the scanned individual.  Researchers can then use frequencies identified during radio frequency scans to search the Federal Communications Commission FCC Universal Licensing System for names and phone numbers </w:t>
      </w:r>
      <w:r w:rsidR="001F6EFA" w:rsidRPr="004F15A2">
        <w:rPr>
          <w:sz w:val="22"/>
          <w:szCs w:val="22"/>
        </w:rPr>
        <w:t xml:space="preserve">and attorneys </w:t>
      </w:r>
      <w:r w:rsidR="001F6EFA" w:rsidRPr="004F15A2">
        <w:rPr>
          <w:sz w:val="22"/>
          <w:szCs w:val="22"/>
        </w:rPr>
        <w:t>associated with registrations linked to affected individuals.</w:t>
      </w:r>
      <w:r w:rsidR="001F6EFA" w:rsidRPr="004F15A2">
        <w:rPr>
          <w:sz w:val="22"/>
          <w:szCs w:val="22"/>
        </w:rPr>
        <w:t xml:space="preserve">  </w:t>
      </w:r>
      <w:r w:rsidR="001F6EFA" w:rsidRPr="004F15A2">
        <w:rPr>
          <w:sz w:val="22"/>
          <w:szCs w:val="22"/>
        </w:rPr>
        <w:t xml:space="preserve">Multiple scanning reports with these RF frequencies have been admitted as expert evidence of US courts of competent jurisdiction.  </w:t>
      </w:r>
      <w:r w:rsidR="001F6EFA" w:rsidRPr="004F15A2">
        <w:rPr>
          <w:sz w:val="22"/>
          <w:szCs w:val="22"/>
        </w:rPr>
        <w:t xml:space="preserve">An attorney I had a consultation with </w:t>
      </w:r>
      <w:r w:rsidR="00C5560A" w:rsidRPr="004F15A2">
        <w:rPr>
          <w:sz w:val="22"/>
          <w:szCs w:val="22"/>
        </w:rPr>
        <w:t xml:space="preserve">based in </w:t>
      </w:r>
      <w:r w:rsidR="001F6EFA" w:rsidRPr="004F15A2">
        <w:rPr>
          <w:sz w:val="22"/>
          <w:szCs w:val="22"/>
        </w:rPr>
        <w:t xml:space="preserve">California </w:t>
      </w:r>
      <w:r w:rsidR="001F6EFA" w:rsidRPr="004F15A2">
        <w:rPr>
          <w:sz w:val="22"/>
          <w:szCs w:val="22"/>
        </w:rPr>
        <w:t>state</w:t>
      </w:r>
      <w:r w:rsidR="001F6EFA" w:rsidRPr="004F15A2">
        <w:rPr>
          <w:sz w:val="22"/>
          <w:szCs w:val="22"/>
        </w:rPr>
        <w:t xml:space="preserve">d </w:t>
      </w:r>
      <w:r w:rsidR="001F6EFA" w:rsidRPr="004F15A2">
        <w:rPr>
          <w:sz w:val="22"/>
          <w:szCs w:val="22"/>
        </w:rPr>
        <w:t>that ULS traces in his clients’ cases led to Elon Musk’s private companies, the Department of War, Palantir Technologies and AI development programs sponsored directly or indirectly through a puppet private partnership by the US government, from which his clients are settling out of court</w:t>
      </w:r>
      <w:r w:rsidR="00C5560A" w:rsidRPr="004F15A2">
        <w:rPr>
          <w:sz w:val="22"/>
          <w:szCs w:val="22"/>
        </w:rPr>
        <w:t>.</w:t>
      </w:r>
    </w:p>
    <w:p w14:paraId="04439CC5" w14:textId="454AE48E" w:rsidR="005F3625" w:rsidRDefault="0079323A" w:rsidP="0079323A">
      <w:pPr>
        <w:rPr>
          <w:sz w:val="22"/>
          <w:szCs w:val="22"/>
        </w:rPr>
      </w:pPr>
      <w:r w:rsidRPr="004F15A2">
        <w:rPr>
          <w:sz w:val="22"/>
          <w:szCs w:val="22"/>
        </w:rPr>
        <w:t xml:space="preserve">I am also a mother. </w:t>
      </w:r>
      <w:r w:rsidRPr="004F15A2">
        <w:rPr>
          <w:sz w:val="22"/>
          <w:szCs w:val="22"/>
        </w:rPr>
        <w:t xml:space="preserve">One of my twin </w:t>
      </w:r>
      <w:r w:rsidRPr="004F15A2">
        <w:rPr>
          <w:sz w:val="22"/>
          <w:szCs w:val="22"/>
        </w:rPr>
        <w:t>daughter</w:t>
      </w:r>
      <w:r w:rsidRPr="004F15A2">
        <w:rPr>
          <w:sz w:val="22"/>
          <w:szCs w:val="22"/>
        </w:rPr>
        <w:t>s</w:t>
      </w:r>
      <w:r w:rsidRPr="004F15A2">
        <w:rPr>
          <w:sz w:val="22"/>
          <w:szCs w:val="22"/>
        </w:rPr>
        <w:t xml:space="preserve"> was born </w:t>
      </w:r>
      <w:r w:rsidR="004F15A2" w:rsidRPr="004F15A2">
        <w:rPr>
          <w:sz w:val="22"/>
          <w:szCs w:val="22"/>
        </w:rPr>
        <w:t xml:space="preserve">May 2014 </w:t>
      </w:r>
      <w:r w:rsidRPr="004F15A2">
        <w:rPr>
          <w:sz w:val="22"/>
          <w:szCs w:val="22"/>
        </w:rPr>
        <w:t>with auditory neuropathy and wears bilateral hearing aids. I do not know the cause, and I am not aware of research examining whether electromagnetic exposure during pregnancy or early life could play a role in conditions like hers. I raise it because I would like the question studied</w:t>
      </w:r>
      <w:r w:rsidR="00B647A1" w:rsidRPr="004F15A2">
        <w:rPr>
          <w:sz w:val="22"/>
          <w:szCs w:val="22"/>
        </w:rPr>
        <w:t xml:space="preserve">.  </w:t>
      </w:r>
      <w:r w:rsidR="001F6EFA" w:rsidRPr="004F15A2">
        <w:rPr>
          <w:sz w:val="22"/>
          <w:szCs w:val="22"/>
        </w:rPr>
        <w:t xml:space="preserve">Could </w:t>
      </w:r>
      <w:r w:rsidR="00B647A1" w:rsidRPr="004F15A2">
        <w:rPr>
          <w:sz w:val="22"/>
          <w:szCs w:val="22"/>
        </w:rPr>
        <w:t>whatever</w:t>
      </w:r>
      <w:r w:rsidR="001F6EFA" w:rsidRPr="004F15A2">
        <w:rPr>
          <w:sz w:val="22"/>
          <w:szCs w:val="22"/>
        </w:rPr>
        <w:t xml:space="preserve"> started causing me to get harassed with m</w:t>
      </w:r>
      <w:r w:rsidR="001F6EFA" w:rsidRPr="004F15A2">
        <w:rPr>
          <w:sz w:val="22"/>
          <w:szCs w:val="22"/>
        </w:rPr>
        <w:t xml:space="preserve">icrowave auditory effect; </w:t>
      </w:r>
      <w:r w:rsidR="004C4EF0">
        <w:rPr>
          <w:sz w:val="22"/>
          <w:szCs w:val="22"/>
        </w:rPr>
        <w:t>V2K/</w:t>
      </w:r>
      <w:r w:rsidR="001F6EFA" w:rsidRPr="004F15A2">
        <w:rPr>
          <w:sz w:val="22"/>
          <w:szCs w:val="22"/>
        </w:rPr>
        <w:t>Voice of God weapo</w:t>
      </w:r>
      <w:r w:rsidR="00EA101B">
        <w:rPr>
          <w:sz w:val="22"/>
          <w:szCs w:val="22"/>
        </w:rPr>
        <w:t>n</w:t>
      </w:r>
      <w:r w:rsidR="001F6EFA" w:rsidRPr="004F15A2">
        <w:rPr>
          <w:sz w:val="22"/>
          <w:szCs w:val="22"/>
        </w:rPr>
        <w:t xml:space="preserve"> October 2015 have actually been set up when I was pregnant with her in 2014</w:t>
      </w:r>
      <w:r w:rsidR="00C5560A" w:rsidRPr="004F15A2">
        <w:rPr>
          <w:sz w:val="22"/>
          <w:szCs w:val="22"/>
        </w:rPr>
        <w:t>,</w:t>
      </w:r>
      <w:r w:rsidR="001F6EFA" w:rsidRPr="004F15A2">
        <w:rPr>
          <w:sz w:val="22"/>
          <w:szCs w:val="22"/>
        </w:rPr>
        <w:t xml:space="preserve"> causing her to be born with this hearing loss</w:t>
      </w:r>
      <w:r w:rsidR="00B647A1" w:rsidRPr="004F15A2">
        <w:rPr>
          <w:sz w:val="22"/>
          <w:szCs w:val="22"/>
        </w:rPr>
        <w:t xml:space="preserve">? </w:t>
      </w:r>
      <w:r w:rsidR="001F6EFA" w:rsidRPr="004F15A2">
        <w:rPr>
          <w:sz w:val="22"/>
          <w:szCs w:val="22"/>
        </w:rPr>
        <w:t xml:space="preserve">I am including some links to studies in rats showing electromagnetic waves damaging cochlea of inner ear which can lead to </w:t>
      </w:r>
      <w:r w:rsidR="001F6EFA" w:rsidRPr="004F15A2">
        <w:rPr>
          <w:sz w:val="22"/>
          <w:szCs w:val="22"/>
        </w:rPr>
        <w:t>auditory neuropathy</w:t>
      </w:r>
      <w:r w:rsidR="00C5560A" w:rsidRPr="004F15A2">
        <w:rPr>
          <w:sz w:val="22"/>
          <w:szCs w:val="22"/>
        </w:rPr>
        <w:t>.</w:t>
      </w:r>
    </w:p>
    <w:p w14:paraId="6DA78447" w14:textId="14D81C1D" w:rsidR="0079323A" w:rsidRDefault="005F3625" w:rsidP="0079323A">
      <w:pPr>
        <w:rPr>
          <w:sz w:val="22"/>
          <w:szCs w:val="22"/>
        </w:rPr>
      </w:pPr>
      <w:hyperlink r:id="rId5" w:history="1">
        <w:r w:rsidRPr="001D41F1">
          <w:rPr>
            <w:rStyle w:val="Hyperlink"/>
            <w:sz w:val="22"/>
            <w:szCs w:val="22"/>
          </w:rPr>
          <w:t>https://pubmed.ncbi.nlm.nih.gov/25836770/</w:t>
        </w:r>
      </w:hyperlink>
      <w:r>
        <w:rPr>
          <w:sz w:val="22"/>
          <w:szCs w:val="22"/>
        </w:rPr>
        <w:t xml:space="preserve"> </w:t>
      </w:r>
    </w:p>
    <w:p w14:paraId="4A76EDB0" w14:textId="6DF729C3" w:rsidR="005F3625" w:rsidRDefault="005F3625" w:rsidP="0079323A">
      <w:pPr>
        <w:rPr>
          <w:sz w:val="22"/>
          <w:szCs w:val="22"/>
        </w:rPr>
      </w:pPr>
      <w:hyperlink r:id="rId6" w:history="1">
        <w:r w:rsidRPr="001D41F1">
          <w:rPr>
            <w:rStyle w:val="Hyperlink"/>
            <w:sz w:val="22"/>
            <w:szCs w:val="22"/>
          </w:rPr>
          <w:t>https://pmc.ncbi.nlm.nih.gov/articles/PMC9442804/</w:t>
        </w:r>
      </w:hyperlink>
      <w:r>
        <w:rPr>
          <w:sz w:val="22"/>
          <w:szCs w:val="22"/>
        </w:rPr>
        <w:t xml:space="preserve"> </w:t>
      </w:r>
    </w:p>
    <w:p w14:paraId="7FD68AEF" w14:textId="7326CEBE" w:rsidR="005F3625" w:rsidRDefault="005F3625" w:rsidP="0079323A">
      <w:pPr>
        <w:rPr>
          <w:sz w:val="22"/>
          <w:szCs w:val="22"/>
        </w:rPr>
      </w:pPr>
      <w:hyperlink r:id="rId7" w:history="1">
        <w:r w:rsidRPr="001D41F1">
          <w:rPr>
            <w:rStyle w:val="Hyperlink"/>
            <w:sz w:val="22"/>
            <w:szCs w:val="22"/>
          </w:rPr>
          <w:t>https://onlinelibrary.wiley.com/doi/10.1002/lio2.231</w:t>
        </w:r>
      </w:hyperlink>
      <w:r>
        <w:rPr>
          <w:sz w:val="22"/>
          <w:szCs w:val="22"/>
        </w:rPr>
        <w:t xml:space="preserve"> </w:t>
      </w:r>
    </w:p>
    <w:p w14:paraId="61822310" w14:textId="77BDA39E" w:rsidR="005F3625" w:rsidRPr="004F15A2" w:rsidRDefault="005F3625" w:rsidP="0079323A">
      <w:pPr>
        <w:rPr>
          <w:sz w:val="22"/>
          <w:szCs w:val="22"/>
        </w:rPr>
      </w:pPr>
      <w:hyperlink r:id="rId8" w:history="1">
        <w:r w:rsidRPr="001D41F1">
          <w:rPr>
            <w:rStyle w:val="Hyperlink"/>
            <w:sz w:val="22"/>
            <w:szCs w:val="22"/>
          </w:rPr>
          <w:t>https://news.miami.edu/stories/2018/12/findings-from-havana-embassy-phenomenon.html</w:t>
        </w:r>
      </w:hyperlink>
      <w:r>
        <w:rPr>
          <w:sz w:val="22"/>
          <w:szCs w:val="22"/>
        </w:rPr>
        <w:t xml:space="preserve"> </w:t>
      </w:r>
    </w:p>
    <w:p w14:paraId="533BEAAF" w14:textId="771DA22C" w:rsidR="001F6EFA" w:rsidRPr="004F15A2" w:rsidRDefault="0079323A" w:rsidP="0079323A">
      <w:pPr>
        <w:rPr>
          <w:sz w:val="22"/>
          <w:szCs w:val="22"/>
        </w:rPr>
      </w:pPr>
      <w:r w:rsidRPr="004F15A2">
        <w:rPr>
          <w:sz w:val="22"/>
          <w:szCs w:val="22"/>
        </w:rPr>
        <w:lastRenderedPageBreak/>
        <w:t>My concern is supported by the scientific record. The 2020 National Academies report identified directed, pulsed radiofrequency energy as the most plausible explanation for inner-ear and neurological symptoms among U.S. government personnel (the “Havana syndrome” cases), and a 2022 intelligence community expert panel noted “a dearth of systematic research” on how such signals affect humans. A 2018 University of Miami study of 25 affected embassy personnel found balance abnormalities and concluded the exposure responsible was unknown. Later NIH studies found no brain-imaging differences, which shows how much remains unresolved.</w:t>
      </w:r>
      <w:r w:rsidR="00C5560A" w:rsidRPr="004F15A2">
        <w:rPr>
          <w:sz w:val="22"/>
          <w:szCs w:val="22"/>
        </w:rPr>
        <w:t xml:space="preserve">  Similar to the diplomats my daughter also suffered with balance and vestibular issues as well.  </w:t>
      </w:r>
    </w:p>
    <w:p w14:paraId="6DF62BC9" w14:textId="49480D3A" w:rsidR="00C5560A" w:rsidRPr="004F15A2" w:rsidRDefault="00C5560A" w:rsidP="0079323A">
      <w:pPr>
        <w:rPr>
          <w:sz w:val="22"/>
          <w:szCs w:val="22"/>
        </w:rPr>
      </w:pPr>
      <w:r w:rsidRPr="004F15A2">
        <w:rPr>
          <w:sz w:val="22"/>
          <w:szCs w:val="22"/>
        </w:rPr>
        <w:t xml:space="preserve">I am also </w:t>
      </w:r>
      <w:r w:rsidR="004F15A2" w:rsidRPr="004F15A2">
        <w:rPr>
          <w:sz w:val="22"/>
          <w:szCs w:val="22"/>
        </w:rPr>
        <w:t>a board member of</w:t>
      </w:r>
      <w:r w:rsidRPr="004F15A2">
        <w:rPr>
          <w:sz w:val="22"/>
          <w:szCs w:val="22"/>
        </w:rPr>
        <w:t xml:space="preserve"> </w:t>
      </w:r>
      <w:r w:rsidR="004F15A2" w:rsidRPr="004F15A2">
        <w:rPr>
          <w:sz w:val="22"/>
          <w:szCs w:val="22"/>
        </w:rPr>
        <w:t xml:space="preserve">Neuroethics Now </w:t>
      </w:r>
      <w:r w:rsidRPr="004F15A2">
        <w:rPr>
          <w:sz w:val="22"/>
          <w:szCs w:val="22"/>
        </w:rPr>
        <w:t xml:space="preserve">a Massachusetts based </w:t>
      </w:r>
      <w:r w:rsidRPr="004F15A2">
        <w:rPr>
          <w:sz w:val="22"/>
          <w:szCs w:val="22"/>
        </w:rPr>
        <w:t>independent, non-partisan coalition of neuroscientists, clinicians, legal scholars, and human rights advocates working on cognitive liberty and neurotechnology governance</w:t>
      </w:r>
      <w:r w:rsidR="004F15A2" w:rsidRPr="004F15A2">
        <w:rPr>
          <w:sz w:val="22"/>
          <w:szCs w:val="22"/>
        </w:rPr>
        <w:t xml:space="preserve"> who w</w:t>
      </w:r>
      <w:r w:rsidR="004F15A2" w:rsidRPr="004F15A2">
        <w:rPr>
          <w:sz w:val="22"/>
          <w:szCs w:val="22"/>
        </w:rPr>
        <w:t>ith emerging risks in neurotechnology, AI, and cognitive-influence capabilities we are promoting credible, cross-disciplinary discourse among researchers, clinicians, advocates</w:t>
      </w:r>
      <w:r w:rsidR="004F15A2" w:rsidRPr="004F15A2">
        <w:rPr>
          <w:sz w:val="22"/>
          <w:szCs w:val="22"/>
        </w:rPr>
        <w:t xml:space="preserve"> and politicians.  We believe n</w:t>
      </w:r>
      <w:r w:rsidR="004F15A2" w:rsidRPr="004F15A2">
        <w:rPr>
          <w:sz w:val="22"/>
          <w:szCs w:val="22"/>
        </w:rPr>
        <w:t>eurotechnology, AI, and cognitive warfare capabilities are rapidly outpacing public policy and legal protections</w:t>
      </w:r>
      <w:r w:rsidR="004F15A2" w:rsidRPr="004F15A2">
        <w:rPr>
          <w:sz w:val="22"/>
          <w:szCs w:val="22"/>
        </w:rPr>
        <w:t xml:space="preserve"> and</w:t>
      </w:r>
      <w:r w:rsidR="004F15A2" w:rsidRPr="004F15A2">
        <w:rPr>
          <w:sz w:val="22"/>
          <w:szCs w:val="22"/>
        </w:rPr>
        <w:t xml:space="preserve"> believe this is an opportunity to collaboratively shape legal frameworks, public awareness, and rights-based protections around the human mind itself</w:t>
      </w:r>
      <w:r w:rsidR="004F15A2" w:rsidRPr="004F15A2">
        <w:rPr>
          <w:sz w:val="22"/>
          <w:szCs w:val="22"/>
        </w:rPr>
        <w:t>, t</w:t>
      </w:r>
      <w:r w:rsidR="004F15A2" w:rsidRPr="004F15A2">
        <w:rPr>
          <w:sz w:val="22"/>
          <w:szCs w:val="22"/>
        </w:rPr>
        <w:t>o ensure protections for mental privacy, autonomy, and consent to establish cognitive liberty as a fundamental human right</w:t>
      </w:r>
      <w:r w:rsidR="004F15A2" w:rsidRPr="004F15A2">
        <w:rPr>
          <w:sz w:val="22"/>
          <w:szCs w:val="22"/>
        </w:rPr>
        <w:t xml:space="preserve">.  </w:t>
      </w:r>
    </w:p>
    <w:p w14:paraId="3398B1FA" w14:textId="7D1C716D" w:rsidR="0079323A" w:rsidRDefault="0079323A" w:rsidP="0079323A">
      <w:pPr>
        <w:rPr>
          <w:sz w:val="22"/>
          <w:szCs w:val="22"/>
        </w:rPr>
      </w:pPr>
      <w:r w:rsidRPr="004F15A2">
        <w:rPr>
          <w:sz w:val="22"/>
          <w:szCs w:val="22"/>
        </w:rPr>
        <w:t>I respectfully ask HHS to consider the following:</w:t>
      </w:r>
    </w:p>
    <w:p w14:paraId="0746A74E" w14:textId="77777777" w:rsidR="00BC6A25" w:rsidRPr="008E3622" w:rsidRDefault="00BC6A25" w:rsidP="008E3622">
      <w:pPr>
        <w:pStyle w:val="ListParagraph"/>
        <w:numPr>
          <w:ilvl w:val="0"/>
          <w:numId w:val="2"/>
        </w:numPr>
        <w:rPr>
          <w:sz w:val="22"/>
          <w:szCs w:val="22"/>
        </w:rPr>
      </w:pPr>
      <w:r w:rsidRPr="008E3622">
        <w:rPr>
          <w:b/>
          <w:bCs/>
          <w:sz w:val="22"/>
          <w:szCs w:val="22"/>
        </w:rPr>
        <w:t>Establish a task force.</w:t>
      </w:r>
      <w:r w:rsidRPr="008E3622">
        <w:rPr>
          <w:sz w:val="22"/>
          <w:szCs w:val="22"/>
        </w:rPr>
        <w:t xml:space="preserve"> Convene a time-limited task force or working group, led by HHS with FDA, NIH, CDC and FCC participation and independent clinicians, researchers and public members, to investigate civilian reports of unexplained auditory and neurological symptoms in people who believe they have been affected by radiofrequency or electromagnetic exposure. Its tasks should be to:</w:t>
      </w:r>
    </w:p>
    <w:p w14:paraId="3C8D213F" w14:textId="77777777" w:rsidR="00BC6A25" w:rsidRPr="008E3622" w:rsidRDefault="00BC6A25" w:rsidP="008E3622">
      <w:pPr>
        <w:pStyle w:val="ListParagraph"/>
        <w:numPr>
          <w:ilvl w:val="0"/>
          <w:numId w:val="3"/>
        </w:numPr>
        <w:rPr>
          <w:sz w:val="22"/>
          <w:szCs w:val="22"/>
        </w:rPr>
      </w:pPr>
      <w:r w:rsidRPr="008E3622">
        <w:rPr>
          <w:sz w:val="22"/>
          <w:szCs w:val="22"/>
        </w:rPr>
        <w:t>investigate the reports using standardized medical evaluation and exposure measurement;</w:t>
      </w:r>
    </w:p>
    <w:p w14:paraId="0D41336C" w14:textId="77777777" w:rsidR="00BC6A25" w:rsidRPr="008E3622" w:rsidRDefault="00BC6A25" w:rsidP="008E3622">
      <w:pPr>
        <w:pStyle w:val="ListParagraph"/>
        <w:numPr>
          <w:ilvl w:val="0"/>
          <w:numId w:val="3"/>
        </w:numPr>
        <w:rPr>
          <w:sz w:val="22"/>
          <w:szCs w:val="22"/>
        </w:rPr>
      </w:pPr>
      <w:r w:rsidRPr="008E3622">
        <w:rPr>
          <w:sz w:val="22"/>
          <w:szCs w:val="22"/>
        </w:rPr>
        <w:t>hear from affected individuals and clinicians;</w:t>
      </w:r>
    </w:p>
    <w:p w14:paraId="195E7F4B" w14:textId="77777777" w:rsidR="00BC6A25" w:rsidRPr="008E3622" w:rsidRDefault="00BC6A25" w:rsidP="008E3622">
      <w:pPr>
        <w:pStyle w:val="ListParagraph"/>
        <w:numPr>
          <w:ilvl w:val="0"/>
          <w:numId w:val="3"/>
        </w:numPr>
        <w:rPr>
          <w:sz w:val="22"/>
          <w:szCs w:val="22"/>
        </w:rPr>
      </w:pPr>
      <w:r w:rsidRPr="008E3622">
        <w:rPr>
          <w:sz w:val="22"/>
          <w:szCs w:val="22"/>
        </w:rPr>
        <w:t>report findings publicly, including what could not be explained; and</w:t>
      </w:r>
    </w:p>
    <w:p w14:paraId="5946178B" w14:textId="77777777" w:rsidR="00BC6A25" w:rsidRPr="008E3622" w:rsidRDefault="00BC6A25" w:rsidP="008E3622">
      <w:pPr>
        <w:pStyle w:val="ListParagraph"/>
        <w:numPr>
          <w:ilvl w:val="0"/>
          <w:numId w:val="3"/>
        </w:numPr>
        <w:rPr>
          <w:sz w:val="22"/>
          <w:szCs w:val="22"/>
        </w:rPr>
      </w:pPr>
      <w:r w:rsidRPr="008E3622">
        <w:rPr>
          <w:sz w:val="22"/>
          <w:szCs w:val="22"/>
        </w:rPr>
        <w:t>recommend next steps, including research priorities and clinical guidance.</w:t>
      </w:r>
    </w:p>
    <w:p w14:paraId="6DA36885" w14:textId="4D97AC6C" w:rsidR="00633C96" w:rsidRDefault="00BC6A25" w:rsidP="00BC6A25">
      <w:pPr>
        <w:pStyle w:val="ListParagraph"/>
        <w:numPr>
          <w:ilvl w:val="0"/>
          <w:numId w:val="2"/>
        </w:numPr>
        <w:rPr>
          <w:sz w:val="22"/>
          <w:szCs w:val="22"/>
        </w:rPr>
      </w:pPr>
      <w:r w:rsidRPr="00633C96">
        <w:rPr>
          <w:b/>
          <w:bCs/>
          <w:sz w:val="22"/>
          <w:szCs w:val="22"/>
        </w:rPr>
        <w:t>Fund independent research</w:t>
      </w:r>
      <w:r w:rsidRPr="00633C96">
        <w:rPr>
          <w:sz w:val="22"/>
          <w:szCs w:val="22"/>
        </w:rPr>
        <w:t xml:space="preserve"> on auditory and nervous-system effects of low-level RF and ELF exposure</w:t>
      </w:r>
      <w:r w:rsidR="00633C96">
        <w:rPr>
          <w:sz w:val="22"/>
          <w:szCs w:val="22"/>
        </w:rPr>
        <w:t xml:space="preserve">. </w:t>
      </w:r>
    </w:p>
    <w:p w14:paraId="663E6652" w14:textId="77777777" w:rsidR="00633C96" w:rsidRDefault="00BC6A25" w:rsidP="00633C96">
      <w:pPr>
        <w:pStyle w:val="ListParagraph"/>
        <w:numPr>
          <w:ilvl w:val="0"/>
          <w:numId w:val="2"/>
        </w:numPr>
        <w:rPr>
          <w:sz w:val="22"/>
          <w:szCs w:val="22"/>
        </w:rPr>
      </w:pPr>
      <w:r w:rsidRPr="00633C96">
        <w:rPr>
          <w:b/>
          <w:bCs/>
          <w:sz w:val="22"/>
          <w:szCs w:val="22"/>
        </w:rPr>
        <w:t>Create a reporting pathway.</w:t>
      </w:r>
      <w:r w:rsidRPr="00633C96">
        <w:rPr>
          <w:sz w:val="22"/>
          <w:szCs w:val="22"/>
        </w:rPr>
        <w:t xml:space="preserve"> Establish a way for the public and clinicians to document suspected exposure-related health effects, with clear coordination among agencies.</w:t>
      </w:r>
    </w:p>
    <w:p w14:paraId="11C4ED87" w14:textId="7E0221AE" w:rsidR="0082742D" w:rsidRDefault="0082742D" w:rsidP="00633C96">
      <w:pPr>
        <w:pStyle w:val="ListParagraph"/>
        <w:numPr>
          <w:ilvl w:val="0"/>
          <w:numId w:val="2"/>
        </w:numPr>
        <w:rPr>
          <w:sz w:val="22"/>
          <w:szCs w:val="22"/>
        </w:rPr>
      </w:pPr>
      <w:r w:rsidRPr="0082742D">
        <w:rPr>
          <w:b/>
          <w:bCs/>
          <w:sz w:val="22"/>
          <w:szCs w:val="22"/>
        </w:rPr>
        <w:t>Clinical guidance and coding.</w:t>
      </w:r>
      <w:r w:rsidRPr="0082742D">
        <w:rPr>
          <w:sz w:val="22"/>
          <w:szCs w:val="22"/>
        </w:rPr>
        <w:t xml:space="preserve"> Develop guidance for clinicians who see patients reporting unexplained auditory phenomena, including a standardized evaluation protocol and a working case definition. Support a request to the ICD-10 Coordination and Maintenance Committee (CDC National Center for Health Statistics and CMS) to evaluate whether a diagnosis code for anomalous health incidents</w:t>
      </w:r>
      <w:r w:rsidR="0026654A">
        <w:rPr>
          <w:sz w:val="22"/>
          <w:szCs w:val="22"/>
        </w:rPr>
        <w:t xml:space="preserve"> (AHI) or Havanna Syndrome</w:t>
      </w:r>
      <w:r w:rsidRPr="0082742D">
        <w:rPr>
          <w:sz w:val="22"/>
          <w:szCs w:val="22"/>
        </w:rPr>
        <w:t xml:space="preserve"> is warranted, so that affected patients, civilian and government, can receive documented care and coverage.</w:t>
      </w:r>
    </w:p>
    <w:p w14:paraId="777C233C" w14:textId="67BFB041" w:rsidR="0079323A" w:rsidRPr="00633C96" w:rsidRDefault="0079323A" w:rsidP="00633C96">
      <w:pPr>
        <w:pStyle w:val="ListParagraph"/>
        <w:numPr>
          <w:ilvl w:val="0"/>
          <w:numId w:val="2"/>
        </w:numPr>
        <w:rPr>
          <w:sz w:val="22"/>
          <w:szCs w:val="22"/>
        </w:rPr>
      </w:pPr>
      <w:r w:rsidRPr="00633C96">
        <w:rPr>
          <w:b/>
          <w:bCs/>
          <w:sz w:val="22"/>
          <w:szCs w:val="22"/>
        </w:rPr>
        <w:lastRenderedPageBreak/>
        <w:t>Coordination.</w:t>
      </w:r>
      <w:r w:rsidRPr="00633C96">
        <w:rPr>
          <w:sz w:val="22"/>
          <w:szCs w:val="22"/>
        </w:rPr>
        <w:t xml:space="preserve"> Clarify which agencies (HHS, FDA, NIH or NIEHS, FCC) are responsible for evaluating these concerns, and how a member of the public can bring one forward.</w:t>
      </w:r>
    </w:p>
    <w:p w14:paraId="4794039D" w14:textId="55E60A3D" w:rsidR="0079323A" w:rsidRPr="004F15A2" w:rsidRDefault="0079323A" w:rsidP="0079323A">
      <w:pPr>
        <w:rPr>
          <w:sz w:val="22"/>
          <w:szCs w:val="22"/>
        </w:rPr>
      </w:pPr>
      <w:r w:rsidRPr="004F15A2">
        <w:rPr>
          <w:sz w:val="22"/>
          <w:szCs w:val="22"/>
        </w:rPr>
        <w:t>I would be glad to provide additional documentation to the appropriate staff on request.</w:t>
      </w:r>
    </w:p>
    <w:p w14:paraId="145B7A46" w14:textId="77777777" w:rsidR="0079323A" w:rsidRPr="004F15A2" w:rsidRDefault="0079323A" w:rsidP="0079323A">
      <w:pPr>
        <w:rPr>
          <w:sz w:val="22"/>
          <w:szCs w:val="22"/>
        </w:rPr>
      </w:pPr>
      <w:r w:rsidRPr="004F15A2">
        <w:rPr>
          <w:sz w:val="22"/>
          <w:szCs w:val="22"/>
        </w:rPr>
        <w:t>Thank you for considering this comment.</w:t>
      </w:r>
    </w:p>
    <w:p w14:paraId="146E99E9" w14:textId="77777777" w:rsidR="0079323A" w:rsidRPr="004F15A2" w:rsidRDefault="0079323A" w:rsidP="0079323A">
      <w:pPr>
        <w:rPr>
          <w:sz w:val="22"/>
          <w:szCs w:val="22"/>
        </w:rPr>
      </w:pPr>
    </w:p>
    <w:p w14:paraId="7213483F" w14:textId="77777777" w:rsidR="0079323A" w:rsidRPr="004F15A2" w:rsidRDefault="0079323A" w:rsidP="0079323A">
      <w:pPr>
        <w:rPr>
          <w:sz w:val="22"/>
          <w:szCs w:val="22"/>
        </w:rPr>
      </w:pPr>
      <w:r w:rsidRPr="004F15A2">
        <w:rPr>
          <w:sz w:val="22"/>
          <w:szCs w:val="22"/>
        </w:rPr>
        <w:t>Sincerely,</w:t>
      </w:r>
    </w:p>
    <w:p w14:paraId="4C573861" w14:textId="3051DC4E" w:rsidR="0079323A" w:rsidRPr="004F15A2" w:rsidRDefault="0079323A" w:rsidP="0079323A">
      <w:pPr>
        <w:rPr>
          <w:sz w:val="22"/>
          <w:szCs w:val="22"/>
        </w:rPr>
      </w:pPr>
      <w:r w:rsidRPr="004F15A2">
        <w:rPr>
          <w:sz w:val="22"/>
          <w:szCs w:val="22"/>
        </w:rPr>
        <w:t>Allison Ireland</w:t>
      </w:r>
    </w:p>
    <w:p w14:paraId="186E0D94" w14:textId="2313DEE5" w:rsidR="00B647A1" w:rsidRPr="004F15A2" w:rsidRDefault="00B647A1" w:rsidP="0079323A">
      <w:pPr>
        <w:rPr>
          <w:sz w:val="22"/>
          <w:szCs w:val="22"/>
        </w:rPr>
      </w:pPr>
      <w:r w:rsidRPr="004F15A2">
        <w:rPr>
          <w:sz w:val="22"/>
          <w:szCs w:val="22"/>
        </w:rPr>
        <w:t xml:space="preserve">Auburn, NH </w:t>
      </w:r>
    </w:p>
    <w:p w14:paraId="0C24844B" w14:textId="59211742" w:rsidR="00B91EA0" w:rsidRDefault="004F15A2" w:rsidP="0079323A">
      <w:pPr>
        <w:rPr>
          <w:sz w:val="22"/>
          <w:szCs w:val="22"/>
        </w:rPr>
      </w:pPr>
      <w:hyperlink r:id="rId9" w:history="1">
        <w:r w:rsidRPr="004F15A2">
          <w:rPr>
            <w:rStyle w:val="Hyperlink"/>
            <w:sz w:val="22"/>
            <w:szCs w:val="22"/>
          </w:rPr>
          <w:t>contact@neuroethicsnow.org</w:t>
        </w:r>
      </w:hyperlink>
      <w:r w:rsidRPr="004F15A2">
        <w:rPr>
          <w:sz w:val="22"/>
          <w:szCs w:val="22"/>
        </w:rPr>
        <w:t xml:space="preserve"> </w:t>
      </w:r>
    </w:p>
    <w:p w14:paraId="072F484F" w14:textId="77777777" w:rsidR="005F3625" w:rsidRPr="004F15A2" w:rsidRDefault="005F3625" w:rsidP="0079323A">
      <w:pPr>
        <w:rPr>
          <w:sz w:val="22"/>
          <w:szCs w:val="22"/>
        </w:rPr>
      </w:pPr>
    </w:p>
    <w:sectPr w:rsidR="005F3625" w:rsidRPr="004F15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C182B"/>
    <w:multiLevelType w:val="hybridMultilevel"/>
    <w:tmpl w:val="AB402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DE6296"/>
    <w:multiLevelType w:val="hybridMultilevel"/>
    <w:tmpl w:val="30A0CC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5ED13DD9"/>
    <w:multiLevelType w:val="hybridMultilevel"/>
    <w:tmpl w:val="B0F6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9223210">
    <w:abstractNumId w:val="2"/>
  </w:num>
  <w:num w:numId="2" w16cid:durableId="639114092">
    <w:abstractNumId w:val="0"/>
  </w:num>
  <w:num w:numId="3" w16cid:durableId="3172264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23A"/>
    <w:rsid w:val="0013343B"/>
    <w:rsid w:val="00153DF0"/>
    <w:rsid w:val="001F6EFA"/>
    <w:rsid w:val="0022189F"/>
    <w:rsid w:val="0026654A"/>
    <w:rsid w:val="004C4EF0"/>
    <w:rsid w:val="004F15A2"/>
    <w:rsid w:val="004F6F71"/>
    <w:rsid w:val="005F3625"/>
    <w:rsid w:val="00633C96"/>
    <w:rsid w:val="006F3302"/>
    <w:rsid w:val="0079323A"/>
    <w:rsid w:val="0082742D"/>
    <w:rsid w:val="008E3622"/>
    <w:rsid w:val="00B647A1"/>
    <w:rsid w:val="00B91EA0"/>
    <w:rsid w:val="00BC6A25"/>
    <w:rsid w:val="00C5560A"/>
    <w:rsid w:val="00E44338"/>
    <w:rsid w:val="00EA1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E22BD"/>
  <w15:chartTrackingRefBased/>
  <w15:docId w15:val="{3AA22A50-CC4D-4C00-8787-6C2C94AA3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32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32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32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32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32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32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32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32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32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32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32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32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32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32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32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32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32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323A"/>
    <w:rPr>
      <w:rFonts w:eastAsiaTheme="majorEastAsia" w:cstheme="majorBidi"/>
      <w:color w:val="272727" w:themeColor="text1" w:themeTint="D8"/>
    </w:rPr>
  </w:style>
  <w:style w:type="paragraph" w:styleId="Title">
    <w:name w:val="Title"/>
    <w:basedOn w:val="Normal"/>
    <w:next w:val="Normal"/>
    <w:link w:val="TitleChar"/>
    <w:uiPriority w:val="10"/>
    <w:qFormat/>
    <w:rsid w:val="007932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2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32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32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323A"/>
    <w:pPr>
      <w:spacing w:before="160"/>
      <w:jc w:val="center"/>
    </w:pPr>
    <w:rPr>
      <w:i/>
      <w:iCs/>
      <w:color w:val="404040" w:themeColor="text1" w:themeTint="BF"/>
    </w:rPr>
  </w:style>
  <w:style w:type="character" w:customStyle="1" w:styleId="QuoteChar">
    <w:name w:val="Quote Char"/>
    <w:basedOn w:val="DefaultParagraphFont"/>
    <w:link w:val="Quote"/>
    <w:uiPriority w:val="29"/>
    <w:rsid w:val="0079323A"/>
    <w:rPr>
      <w:i/>
      <w:iCs/>
      <w:color w:val="404040" w:themeColor="text1" w:themeTint="BF"/>
    </w:rPr>
  </w:style>
  <w:style w:type="paragraph" w:styleId="ListParagraph">
    <w:name w:val="List Paragraph"/>
    <w:basedOn w:val="Normal"/>
    <w:uiPriority w:val="34"/>
    <w:qFormat/>
    <w:rsid w:val="0079323A"/>
    <w:pPr>
      <w:ind w:left="720"/>
      <w:contextualSpacing/>
    </w:pPr>
  </w:style>
  <w:style w:type="character" w:styleId="IntenseEmphasis">
    <w:name w:val="Intense Emphasis"/>
    <w:basedOn w:val="DefaultParagraphFont"/>
    <w:uiPriority w:val="21"/>
    <w:qFormat/>
    <w:rsid w:val="0079323A"/>
    <w:rPr>
      <w:i/>
      <w:iCs/>
      <w:color w:val="0F4761" w:themeColor="accent1" w:themeShade="BF"/>
    </w:rPr>
  </w:style>
  <w:style w:type="paragraph" w:styleId="IntenseQuote">
    <w:name w:val="Intense Quote"/>
    <w:basedOn w:val="Normal"/>
    <w:next w:val="Normal"/>
    <w:link w:val="IntenseQuoteChar"/>
    <w:uiPriority w:val="30"/>
    <w:qFormat/>
    <w:rsid w:val="007932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323A"/>
    <w:rPr>
      <w:i/>
      <w:iCs/>
      <w:color w:val="0F4761" w:themeColor="accent1" w:themeShade="BF"/>
    </w:rPr>
  </w:style>
  <w:style w:type="character" w:styleId="IntenseReference">
    <w:name w:val="Intense Reference"/>
    <w:basedOn w:val="DefaultParagraphFont"/>
    <w:uiPriority w:val="32"/>
    <w:qFormat/>
    <w:rsid w:val="0079323A"/>
    <w:rPr>
      <w:b/>
      <w:bCs/>
      <w:smallCaps/>
      <w:color w:val="0F4761" w:themeColor="accent1" w:themeShade="BF"/>
      <w:spacing w:val="5"/>
    </w:rPr>
  </w:style>
  <w:style w:type="character" w:styleId="Hyperlink">
    <w:name w:val="Hyperlink"/>
    <w:basedOn w:val="DefaultParagraphFont"/>
    <w:uiPriority w:val="99"/>
    <w:unhideWhenUsed/>
    <w:rsid w:val="004F15A2"/>
    <w:rPr>
      <w:color w:val="467886" w:themeColor="hyperlink"/>
      <w:u w:val="single"/>
    </w:rPr>
  </w:style>
  <w:style w:type="character" w:styleId="UnresolvedMention">
    <w:name w:val="Unresolved Mention"/>
    <w:basedOn w:val="DefaultParagraphFont"/>
    <w:uiPriority w:val="99"/>
    <w:semiHidden/>
    <w:unhideWhenUsed/>
    <w:rsid w:val="004F15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miami.edu/stories/2018/12/findings-from-havana-embassy-phenomenon.html" TargetMode="External"/><Relationship Id="rId3" Type="http://schemas.openxmlformats.org/officeDocument/2006/relationships/settings" Target="settings.xml"/><Relationship Id="rId7" Type="http://schemas.openxmlformats.org/officeDocument/2006/relationships/hyperlink" Target="https://onlinelibrary.wiley.com/doi/10.1002/lio2.2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mc.ncbi.nlm.nih.gov/articles/PMC9442804/" TargetMode="External"/><Relationship Id="rId11" Type="http://schemas.openxmlformats.org/officeDocument/2006/relationships/theme" Target="theme/theme1.xml"/><Relationship Id="rId5" Type="http://schemas.openxmlformats.org/officeDocument/2006/relationships/hyperlink" Target="https://pubmed.ncbi.nlm.nih.gov/2583677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ontact@neuroethicsno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2141</TotalTime>
  <Pages>3</Pages>
  <Words>1000</Words>
  <Characters>5702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Abbvie</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Ireland, Allison A</dc:creator>
  <cp:keywords/>
  <dc:description/>
  <cp:lastModifiedBy>Ireland, Allison A</cp:lastModifiedBy>
  <cp:revision>11</cp:revision>
  <dcterms:created xsi:type="dcterms:W3CDTF">2026-10-17T11:30:00Z</dcterms:created>
  <dcterms:modified xsi:type="dcterms:W3CDTF">2026-10-18T23:18:00Z</dcterms:modified>
</cp:coreProperties>
</file>