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4CF95" w14:textId="77777777" w:rsidR="009254FF" w:rsidRPr="009254FF" w:rsidRDefault="009254FF" w:rsidP="009254FF">
      <w:pPr>
        <w:numPr>
          <w:ilvl w:val="0"/>
          <w:numId w:val="1"/>
        </w:numPr>
      </w:pPr>
      <w:r w:rsidRPr="009254FF">
        <w:t xml:space="preserve">Zendehdel R, et al. DNA effects of low level occupational exposure to extremely low frequency electromagnetic fields (50/60 Hz). Toxicol Ind Health. 2019. Utility workers at median 0.85 µT — below the ACGIH TLV — showed significantly increased DNA strand breaks. </w:t>
      </w:r>
      <w:hyperlink r:id="rId5" w:history="1">
        <w:r w:rsidRPr="009254FF">
          <w:rPr>
            <w:rStyle w:val="Hyperlink"/>
          </w:rPr>
          <w:t>https://pubmed.ncbi.nlm.nih.gov/31138035/</w:t>
        </w:r>
      </w:hyperlink>
    </w:p>
    <w:p w14:paraId="401C6D42" w14:textId="77777777" w:rsidR="009254FF" w:rsidRPr="009254FF" w:rsidRDefault="009254FF" w:rsidP="009254FF">
      <w:pPr>
        <w:numPr>
          <w:ilvl w:val="0"/>
          <w:numId w:val="1"/>
        </w:numPr>
      </w:pPr>
      <w:r w:rsidRPr="009254FF">
        <w:t xml:space="preserve">Esmailzadeh S, et al. Exposure to electromagnetic fields of high voltage overhead power lines and female infertility. Int J Occup Environ Med. 2019. Residence within 500 m: adjusted OR 4.44 (95% CI 2.77–7.11). </w:t>
      </w:r>
      <w:hyperlink r:id="rId6" w:history="1">
        <w:r w:rsidRPr="009254FF">
          <w:rPr>
            <w:rStyle w:val="Hyperlink"/>
          </w:rPr>
          <w:t>https://pubmed.ncbi.nlm.nih.gov/30685773/</w:t>
        </w:r>
      </w:hyperlink>
    </w:p>
    <w:p w14:paraId="1D98468F" w14:textId="77777777" w:rsidR="009254FF" w:rsidRPr="009254FF" w:rsidRDefault="009254FF" w:rsidP="009254FF">
      <w:pPr>
        <w:numPr>
          <w:ilvl w:val="0"/>
          <w:numId w:val="1"/>
        </w:numPr>
      </w:pPr>
      <w:r w:rsidRPr="009254FF">
        <w:t xml:space="preserve">Zhao L, et al. Magnetic fields exposure and childhood leukemia risk: a meta-analysis based on 11,699 cases and 13,194 controls. Leuk Res. 2014. ≥0.4 µT: OR 1.57 (1.03–2.40); ALL: OR 2.43 (1.30–4.55). </w:t>
      </w:r>
      <w:hyperlink r:id="rId7" w:history="1">
        <w:r w:rsidRPr="009254FF">
          <w:rPr>
            <w:rStyle w:val="Hyperlink"/>
          </w:rPr>
          <w:t>https://pubmed.ncbi.nlm.nih.gov/24388073/</w:t>
        </w:r>
      </w:hyperlink>
    </w:p>
    <w:p w14:paraId="75D79DA9" w14:textId="77777777" w:rsidR="009254FF" w:rsidRPr="009254FF" w:rsidRDefault="009254FF" w:rsidP="009254FF">
      <w:pPr>
        <w:numPr>
          <w:ilvl w:val="0"/>
          <w:numId w:val="1"/>
        </w:numPr>
      </w:pPr>
      <w:r w:rsidRPr="009254FF">
        <w:t xml:space="preserve">Wartenberg D. Residential EMF exposure and childhood leukemia: meta-analysis and population attributable risk. Bioelectromagnetics. 2001. If causal, 175–240 U.S. childhood leukemia cases attributable. </w:t>
      </w:r>
      <w:hyperlink r:id="rId8" w:history="1">
        <w:r w:rsidRPr="009254FF">
          <w:rPr>
            <w:rStyle w:val="Hyperlink"/>
          </w:rPr>
          <w:t>https://pubmed.ncbi.nlm.nih.gov/11170120/</w:t>
        </w:r>
      </w:hyperlink>
    </w:p>
    <w:p w14:paraId="6BC841B2" w14:textId="77777777" w:rsidR="009254FF" w:rsidRPr="009254FF" w:rsidRDefault="009254FF" w:rsidP="009254FF">
      <w:pPr>
        <w:numPr>
          <w:ilvl w:val="0"/>
          <w:numId w:val="1"/>
        </w:numPr>
      </w:pPr>
      <w:r w:rsidRPr="009254FF">
        <w:t xml:space="preserve">National Toxicology Program. Cell Phone Radio Frequency Radiation Studies, TR 595/596 (Nov. 2018). "Clear evidence" of malignant heart schwannomas and "some evidence" of malignant gliomas in male rats. </w:t>
      </w:r>
      <w:hyperlink r:id="rId9" w:history="1">
        <w:r w:rsidRPr="009254FF">
          <w:rPr>
            <w:rStyle w:val="Hyperlink"/>
          </w:rPr>
          <w:t>https://ntp.niehs.nih.gov/whatwestudy/topics/cellphones</w:t>
        </w:r>
      </w:hyperlink>
    </w:p>
    <w:p w14:paraId="7C8D39AE" w14:textId="77777777" w:rsidR="009254FF" w:rsidRPr="009254FF" w:rsidRDefault="009254FF" w:rsidP="009254FF">
      <w:pPr>
        <w:numPr>
          <w:ilvl w:val="0"/>
          <w:numId w:val="1"/>
        </w:numPr>
      </w:pPr>
      <w:r w:rsidRPr="009254FF">
        <w:t xml:space="preserve">Broom KA, et al. Early-life exposure to pulsed LTE radiofrequency fields causes persistent changes in activity and behavior in C57BL/6 J mice. Bioelectromagnetics. 2019. SAR-dependent behavioural changes at 0.5–1 W/kg. </w:t>
      </w:r>
      <w:hyperlink r:id="rId10" w:history="1">
        <w:r w:rsidRPr="009254FF">
          <w:rPr>
            <w:rStyle w:val="Hyperlink"/>
          </w:rPr>
          <w:t>https://pubmed.ncbi.nlm.nih.gov/31522469/</w:t>
        </w:r>
      </w:hyperlink>
    </w:p>
    <w:p w14:paraId="50EAB754" w14:textId="77777777" w:rsidR="009254FF" w:rsidRPr="009254FF" w:rsidRDefault="009254FF" w:rsidP="009254FF"/>
    <w:p w14:paraId="5787F9BD" w14:textId="77777777" w:rsidR="009254FF" w:rsidRPr="009254FF" w:rsidRDefault="009254FF" w:rsidP="009254FF">
      <w:r w:rsidRPr="009254FF">
        <w:rPr>
          <w:b/>
          <w:bCs/>
        </w:rPr>
        <w:t>Meta-analyses — brain tumours</w:t>
      </w:r>
    </w:p>
    <w:p w14:paraId="1684BAE7" w14:textId="77777777" w:rsidR="009254FF" w:rsidRPr="009254FF" w:rsidRDefault="009254FF" w:rsidP="009254FF">
      <w:r w:rsidRPr="009254FF">
        <w:br/>
      </w:r>
    </w:p>
    <w:p w14:paraId="7D02F154" w14:textId="77777777" w:rsidR="009254FF" w:rsidRPr="009254FF" w:rsidRDefault="009254FF" w:rsidP="009254FF">
      <w:pPr>
        <w:numPr>
          <w:ilvl w:val="0"/>
          <w:numId w:val="2"/>
        </w:numPr>
      </w:pPr>
      <w:r w:rsidRPr="009254FF">
        <w:t xml:space="preserve">Yang M, et al. Mobile phone use and glioma risk. PLoS One. 2017. ≥10 years: OR 1.44 (1.08–1.91); ipsilateral: 1.46 (1.12–1.92); low-grade glioma: 2.22 (1.69–2.92). </w:t>
      </w:r>
      <w:hyperlink r:id="rId11" w:history="1">
        <w:r w:rsidRPr="009254FF">
          <w:rPr>
            <w:rStyle w:val="Hyperlink"/>
          </w:rPr>
          <w:t>https://pubmed.ncbi.nlm.nih.gov/28472042/</w:t>
        </w:r>
      </w:hyperlink>
    </w:p>
    <w:p w14:paraId="74F1134E" w14:textId="77777777" w:rsidR="009254FF" w:rsidRPr="009254FF" w:rsidRDefault="009254FF" w:rsidP="009254FF">
      <w:pPr>
        <w:numPr>
          <w:ilvl w:val="0"/>
          <w:numId w:val="3"/>
        </w:numPr>
      </w:pPr>
      <w:r w:rsidRPr="009254FF">
        <w:t xml:space="preserve">Hardell L, et al. Meta-analysis of long-term mobile phone use and the association with brain tumours. Int J Oncol. 2008. ≥10 years ipsilateral: glioma OR 2.0 (1.2–3.4); acoustic neuroma OR 2.4 (1.1–5.3). </w:t>
      </w:r>
      <w:hyperlink r:id="rId12" w:history="1">
        <w:r w:rsidRPr="009254FF">
          <w:rPr>
            <w:rStyle w:val="Hyperlink"/>
          </w:rPr>
          <w:t>https://pubmed.ncbi.nlm.nih.gov/18425337/</w:t>
        </w:r>
      </w:hyperlink>
    </w:p>
    <w:p w14:paraId="5F7E97D6" w14:textId="77777777" w:rsidR="009254FF" w:rsidRPr="009254FF" w:rsidRDefault="009254FF" w:rsidP="009254FF">
      <w:pPr>
        <w:numPr>
          <w:ilvl w:val="0"/>
          <w:numId w:val="4"/>
        </w:numPr>
      </w:pPr>
      <w:r w:rsidRPr="009254FF">
        <w:t xml:space="preserve">Myung SK, et al. Mobile phone use and risk of tumors: a meta-analysis. J Clin Oncol. 2009. ≥10 years: OR 1.18 (1.04–1.34); blinded studies positive, unblinded negative. </w:t>
      </w:r>
      <w:hyperlink r:id="rId13" w:history="1">
        <w:r w:rsidRPr="009254FF">
          <w:rPr>
            <w:rStyle w:val="Hyperlink"/>
          </w:rPr>
          <w:t>https://pubmed.ncbi.nlm.nih.gov/19826127/</w:t>
        </w:r>
      </w:hyperlink>
    </w:p>
    <w:p w14:paraId="1693DA5D" w14:textId="77777777" w:rsidR="009254FF" w:rsidRPr="009254FF" w:rsidRDefault="009254FF" w:rsidP="009254FF">
      <w:pPr>
        <w:numPr>
          <w:ilvl w:val="0"/>
          <w:numId w:val="5"/>
        </w:numPr>
      </w:pPr>
      <w:r w:rsidRPr="009254FF">
        <w:t xml:space="preserve">Wang P, et al. Wireless phone use and risk of adult glioma. World Neurosurg. 2018. Ever-use OR 1.03 (0.92–1.16), not significant; possible increased risk in long-term users. </w:t>
      </w:r>
      <w:hyperlink r:id="rId14" w:history="1">
        <w:r w:rsidRPr="009254FF">
          <w:rPr>
            <w:rStyle w:val="Hyperlink"/>
          </w:rPr>
          <w:t>https://pubmed.ncbi.nlm.nih.gov/29709736/</w:t>
        </w:r>
      </w:hyperlink>
    </w:p>
    <w:p w14:paraId="412CF1A9" w14:textId="77777777" w:rsidR="009254FF" w:rsidRPr="009254FF" w:rsidRDefault="009254FF" w:rsidP="009254FF"/>
    <w:p w14:paraId="743FABFF" w14:textId="77777777" w:rsidR="009254FF" w:rsidRPr="009254FF" w:rsidRDefault="009254FF" w:rsidP="009254FF">
      <w:r w:rsidRPr="009254FF">
        <w:rPr>
          <w:b/>
          <w:bCs/>
        </w:rPr>
        <w:t>Meta-analyses — other cancers</w:t>
      </w:r>
    </w:p>
    <w:p w14:paraId="49B63A0A" w14:textId="77777777" w:rsidR="009254FF" w:rsidRPr="009254FF" w:rsidRDefault="009254FF" w:rsidP="009254FF">
      <w:r w:rsidRPr="009254FF">
        <w:br/>
      </w:r>
    </w:p>
    <w:p w14:paraId="6EDD7AC1" w14:textId="77777777" w:rsidR="009254FF" w:rsidRPr="009254FF" w:rsidRDefault="009254FF" w:rsidP="009254FF">
      <w:pPr>
        <w:numPr>
          <w:ilvl w:val="0"/>
          <w:numId w:val="6"/>
        </w:numPr>
      </w:pPr>
      <w:r w:rsidRPr="009254FF">
        <w:t xml:space="preserve">Zhang Y, et al. Meta-analysis of extremely low frequency electromagnetic fields and cancer risk. Environ Int. 2016. OR 1.08 (1.01–1.15); U.S. 1.10; residential 1.18 (1.02–1.37). </w:t>
      </w:r>
      <w:hyperlink r:id="rId15" w:history="1">
        <w:r w:rsidRPr="009254FF">
          <w:rPr>
            <w:rStyle w:val="Hyperlink"/>
          </w:rPr>
          <w:t>https://pubmed.ncbi.nlm.nih.gov/26703095/</w:t>
        </w:r>
      </w:hyperlink>
    </w:p>
    <w:p w14:paraId="45DC8644" w14:textId="77777777" w:rsidR="00925163" w:rsidRDefault="00925163"/>
    <w:sectPr w:rsidR="009251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E0530"/>
    <w:multiLevelType w:val="multilevel"/>
    <w:tmpl w:val="77A2191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813213"/>
    <w:multiLevelType w:val="multilevel"/>
    <w:tmpl w:val="651A35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F805AC"/>
    <w:multiLevelType w:val="multilevel"/>
    <w:tmpl w:val="97460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1016235">
    <w:abstractNumId w:val="2"/>
  </w:num>
  <w:num w:numId="2" w16cid:durableId="1587499769">
    <w:abstractNumId w:val="1"/>
    <w:lvlOverride w:ilvl="0">
      <w:lvl w:ilvl="0">
        <w:numFmt w:val="decimal"/>
        <w:lvlText w:val="%1."/>
        <w:lvlJc w:val="left"/>
      </w:lvl>
    </w:lvlOverride>
  </w:num>
  <w:num w:numId="3" w16cid:durableId="1795908683">
    <w:abstractNumId w:val="1"/>
    <w:lvlOverride w:ilvl="0">
      <w:lvl w:ilvl="0">
        <w:numFmt w:val="decimal"/>
        <w:lvlText w:val="%1."/>
        <w:lvlJc w:val="left"/>
      </w:lvl>
    </w:lvlOverride>
  </w:num>
  <w:num w:numId="4" w16cid:durableId="633291858">
    <w:abstractNumId w:val="1"/>
    <w:lvlOverride w:ilvl="0">
      <w:lvl w:ilvl="0">
        <w:numFmt w:val="decimal"/>
        <w:lvlText w:val="%1."/>
        <w:lvlJc w:val="left"/>
      </w:lvl>
    </w:lvlOverride>
  </w:num>
  <w:num w:numId="5" w16cid:durableId="387001818">
    <w:abstractNumId w:val="1"/>
    <w:lvlOverride w:ilvl="0">
      <w:lvl w:ilvl="0">
        <w:numFmt w:val="decimal"/>
        <w:lvlText w:val="%1."/>
        <w:lvlJc w:val="left"/>
      </w:lvl>
    </w:lvlOverride>
  </w:num>
  <w:num w:numId="6" w16cid:durableId="942348534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4FF"/>
    <w:rsid w:val="000B1289"/>
    <w:rsid w:val="002A45A9"/>
    <w:rsid w:val="002B3306"/>
    <w:rsid w:val="0056272F"/>
    <w:rsid w:val="007E6BE4"/>
    <w:rsid w:val="00925163"/>
    <w:rsid w:val="009254FF"/>
    <w:rsid w:val="00B11E1B"/>
    <w:rsid w:val="00F9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8FD45"/>
  <w15:chartTrackingRefBased/>
  <w15:docId w15:val="{F702EA0F-B08C-45D6-A8F7-560EDA56C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5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4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4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4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4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4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4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4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4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4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4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4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4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4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4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4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4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4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4F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5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4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4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4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4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4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4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4F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54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54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9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11170120/" TargetMode="External"/><Relationship Id="rId13" Type="http://schemas.openxmlformats.org/officeDocument/2006/relationships/hyperlink" Target="https://pubmed.ncbi.nlm.nih.gov/1982612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24388073/" TargetMode="External"/><Relationship Id="rId12" Type="http://schemas.openxmlformats.org/officeDocument/2006/relationships/hyperlink" Target="https://pubmed.ncbi.nlm.nih.gov/18425337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ubmed.ncbi.nlm.nih.gov/30685773/" TargetMode="External"/><Relationship Id="rId11" Type="http://schemas.openxmlformats.org/officeDocument/2006/relationships/hyperlink" Target="https://pubmed.ncbi.nlm.nih.gov/28472042/" TargetMode="External"/><Relationship Id="rId5" Type="http://schemas.openxmlformats.org/officeDocument/2006/relationships/hyperlink" Target="https://pubmed.ncbi.nlm.nih.gov/31138035/" TargetMode="External"/><Relationship Id="rId15" Type="http://schemas.openxmlformats.org/officeDocument/2006/relationships/hyperlink" Target="https://pubmed.ncbi.nlm.nih.gov/26703095/" TargetMode="External"/><Relationship Id="rId10" Type="http://schemas.openxmlformats.org/officeDocument/2006/relationships/hyperlink" Target="https://pubmed.ncbi.nlm.nih.gov/3152246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tp.niehs.nih.gov/whatwestudy/topics/cellphones" TargetMode="External"/><Relationship Id="rId14" Type="http://schemas.openxmlformats.org/officeDocument/2006/relationships/hyperlink" Target="https://pubmed.ncbi.nlm.nih.gov/2970973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2820</Characters>
  <Application>Microsoft Office Word</Application>
  <DocSecurity>0</DocSecurity>
  <Lines>36</Lines>
  <Paragraphs>1</Paragraphs>
  <ScaleCrop>false</ScaleCrop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Towler</dc:creator>
  <cp:keywords/>
  <dc:description/>
  <cp:lastModifiedBy>Carolyn Towler</cp:lastModifiedBy>
  <cp:revision>1</cp:revision>
  <dcterms:created xsi:type="dcterms:W3CDTF">2026-10-11T21:47:00Z</dcterms:created>
  <dcterms:modified xsi:type="dcterms:W3CDTF">2026-10-11T21:48:00Z</dcterms:modified>
</cp:coreProperties>
</file>