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17F6A4" w14:textId="7F62DEAD" w:rsidR="005A79D2" w:rsidRDefault="005A79D2">
      <w:r w:rsidRPr="005A79D2">
        <w:t xml:space="preserve">https://greenmedinfo.com/problematic-action/electromagnetic-field-harms </w:t>
      </w:r>
      <w:r>
        <w:t xml:space="preserve">I am responding as a healthcare professional.  </w:t>
      </w:r>
      <w:r w:rsidRPr="005A79D2">
        <w:t xml:space="preserve">As with every other environmental toxin, the government has been allowed to control the narrative.  Just as there is GRAS for toxic chemicals that are found in all consumable products, including foods, cleaning supplies, body washes and soaps (like Purell and other endocrine disruptors which are not just used at home but in hospitals, clinics and buildings visited by the populace), detergent, pots and pans, furniture , the air, and the water, etc., the government has allowed big Industry to self proclaim that their products are safe. EMF has been allowed to escalate in frequency and deleterious effects without proper studies. The federal limits for human exposure to radiofrequency radiation were adopted by the Federal Communications Commission in 1996. </w:t>
      </w:r>
      <w:r>
        <w:t xml:space="preserve">They have not been updated since.  </w:t>
      </w:r>
      <w:r w:rsidRPr="005A79D2">
        <w:t xml:space="preserve">Even </w:t>
      </w:r>
      <w:r>
        <w:t>so</w:t>
      </w:r>
      <w:r w:rsidRPr="005A79D2">
        <w:t>, the WHO declared EMF a carcinogen.  The people have had enough. We all know EMF is harming people and animals.  We know that frequencies can be used to harm, and have been weaponized (by our own government),  such as in the Havana syndrome .  This country has been performing democide since its inception and it is now on a mass scale.  The most recent attempts have been through the vaccines and EMF along with geoengineering.  Secretary Kennedy, you must require these weapons of mass destruction</w:t>
      </w:r>
      <w:r>
        <w:t xml:space="preserve"> and harm </w:t>
      </w:r>
      <w:r w:rsidRPr="005A79D2">
        <w:t xml:space="preserve"> to be halted until proven safe and not via the industry developers.  Independent research must be done by investigators with no ties or renumeration from the Industry.  The loopholes must be closed.  Once one product is approved, then the industry is given carte blanche to advance the technology or change it , vi</w:t>
      </w:r>
      <w:r>
        <w:t>z</w:t>
      </w:r>
      <w:r w:rsidRPr="005A79D2">
        <w:t xml:space="preserve"> a vi the FDA approval of the Cominrnty vaccine, which was not even used in the US, but opened the door for the other vaccines to be given in this country</w:t>
      </w:r>
      <w:r>
        <w:t xml:space="preserve">, even though </w:t>
      </w:r>
      <w:r w:rsidRPr="005A79D2">
        <w:t xml:space="preserve">they had a different formula.  Watch </w:t>
      </w:r>
      <w:r w:rsidRPr="005A79D2">
        <w:rPr>
          <w:u w:val="single"/>
        </w:rPr>
        <w:t>stopworldcontrol.com</w:t>
      </w:r>
      <w:r w:rsidRPr="005A79D2">
        <w:t xml:space="preserve"> to see all of the ways in which the people have been controlled and subjected to loss of rights</w:t>
      </w:r>
      <w:r>
        <w:t xml:space="preserve">, self-determination and </w:t>
      </w:r>
      <w:r w:rsidRPr="005A79D2">
        <w:t xml:space="preserve"> autonomy.  The cabal has to be destroyed, piece by piece, industry by industry, </w:t>
      </w:r>
      <w:r>
        <w:t xml:space="preserve">agency by agency, </w:t>
      </w:r>
      <w:r w:rsidRPr="005A79D2">
        <w:t>government by government.  Public private partnerships must be cancelled</w:t>
      </w:r>
      <w:r>
        <w:t>, or at the very least need to be approved and monitored by citizens from various disciplines</w:t>
      </w:r>
      <w:r w:rsidRPr="005A79D2">
        <w:t>.  There need to be citizens</w:t>
      </w:r>
      <w:r>
        <w:t xml:space="preserve"> included at every level of decision making for products and technologies that affect people.  We </w:t>
      </w:r>
      <w:r w:rsidRPr="005A79D2">
        <w:t xml:space="preserve"> </w:t>
      </w:r>
      <w:r>
        <w:t xml:space="preserve">must </w:t>
      </w:r>
      <w:r w:rsidRPr="005A79D2">
        <w:t xml:space="preserve"> have a voice and a vote on every panel wherein products are approved.  </w:t>
      </w:r>
      <w:r>
        <w:t xml:space="preserve">Our legislature works for the industries. They do not represent the people. They represent the interests of the party.  </w:t>
      </w:r>
      <w:r w:rsidRPr="005A79D2">
        <w:t xml:space="preserve">Take the Covid-19 vaccine.  After the Pfizer vaccine was authorized under the EUA, it was declared that </w:t>
      </w:r>
      <w:r>
        <w:t>“</w:t>
      </w:r>
      <w:r w:rsidRPr="005A79D2">
        <w:t>vaccines</w:t>
      </w:r>
      <w:r>
        <w:t>”</w:t>
      </w:r>
      <w:r w:rsidRPr="005A79D2">
        <w:t xml:space="preserve"> targeting other variants of the Sars Cov-2 "virus" did not require further authorization. Similar the vaccines on the childhood schedule were allowed to be combined without any further studies, despite the fact that even the univalent vaccines were not properly tested for efficacy or safety. </w:t>
      </w:r>
    </w:p>
    <w:p w14:paraId="1F6469E4" w14:textId="5E260834" w:rsidR="00925163" w:rsidRDefault="005A79D2">
      <w:r>
        <w:t xml:space="preserve">I know of two people who continue to be harmed by the EMF effects and can feel the escalation of symptoms when in close proxity to towers.  They cannot sleep have chronic health conditions and cite specific side effects from exposure to EMF.  It just so happens that they feel that they have been targeted in other ways as well  by unknown entities because they have spoken out publicly about things they disagree with pertaining to the government activities. One is a physician who was on ACIP committee many years ago and spoke out against the original Rota-Virus vaccine. The other is a preacher who has a show on the local radio stations.  They are both African-Americans.  </w:t>
      </w:r>
      <w:r w:rsidRPr="005A79D2">
        <w:t xml:space="preserve"> </w:t>
      </w:r>
      <w:r>
        <w:t>We know that with each advance of EMF there is advancement of surveillance capabilities and some have postulated that 5G can interact with the spike protein</w:t>
      </w:r>
      <w:r w:rsidR="002D4D47">
        <w:t xml:space="preserve"> frm the Covid-19 vaccine </w:t>
      </w:r>
      <w:r>
        <w:t xml:space="preserve"> or perhaps other markers</w:t>
      </w:r>
      <w:r w:rsidR="002D4D47">
        <w:t xml:space="preserve"> (including the DNA contamination that was included in the vaccines or generated via the mRNA technology).  I am nearing the limit so I will </w:t>
      </w:r>
      <w:r w:rsidR="002D4D47">
        <w:lastRenderedPageBreak/>
        <w:t xml:space="preserve">stop there.  The bottom line is there is plenty of evidence already demonstrating the harms from EMF. All biologic life is susceptible and we must stop the democide of people and the killing of nature without which we cannot survive.  This goes for EMF, the Covid-10 vaccine, the mrNA technology and all industrial products and manipulation of the environment.  Kennedy you only have 2 years left to make these things happen. Please continue what you are doing and escalate the process.  The survival of mankind depends upon your agency.    </w:t>
      </w:r>
    </w:p>
    <w:sectPr w:rsidR="009251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79D2"/>
    <w:rsid w:val="000B1289"/>
    <w:rsid w:val="002A45A9"/>
    <w:rsid w:val="002B3306"/>
    <w:rsid w:val="002D4D47"/>
    <w:rsid w:val="0056272F"/>
    <w:rsid w:val="005A79D2"/>
    <w:rsid w:val="007E6BE4"/>
    <w:rsid w:val="00925163"/>
    <w:rsid w:val="00B11E1B"/>
    <w:rsid w:val="00F941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B3C34"/>
  <w15:chartTrackingRefBased/>
  <w15:docId w15:val="{85081892-6946-4892-A643-91A78AF28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A79D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A79D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A79D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A79D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A79D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A79D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A79D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A79D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A79D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79D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A79D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A79D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A79D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A79D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A79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A79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A79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A79D2"/>
    <w:rPr>
      <w:rFonts w:eastAsiaTheme="majorEastAsia" w:cstheme="majorBidi"/>
      <w:color w:val="272727" w:themeColor="text1" w:themeTint="D8"/>
    </w:rPr>
  </w:style>
  <w:style w:type="paragraph" w:styleId="Title">
    <w:name w:val="Title"/>
    <w:basedOn w:val="Normal"/>
    <w:next w:val="Normal"/>
    <w:link w:val="TitleChar"/>
    <w:uiPriority w:val="10"/>
    <w:qFormat/>
    <w:rsid w:val="005A79D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79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79D2"/>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A79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79D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A79D2"/>
    <w:rPr>
      <w:i/>
      <w:iCs/>
      <w:color w:val="404040" w:themeColor="text1" w:themeTint="BF"/>
    </w:rPr>
  </w:style>
  <w:style w:type="paragraph" w:styleId="ListParagraph">
    <w:name w:val="List Paragraph"/>
    <w:basedOn w:val="Normal"/>
    <w:uiPriority w:val="34"/>
    <w:qFormat/>
    <w:rsid w:val="005A79D2"/>
    <w:pPr>
      <w:ind w:left="720"/>
      <w:contextualSpacing/>
    </w:pPr>
  </w:style>
  <w:style w:type="character" w:styleId="IntenseEmphasis">
    <w:name w:val="Intense Emphasis"/>
    <w:basedOn w:val="DefaultParagraphFont"/>
    <w:uiPriority w:val="21"/>
    <w:qFormat/>
    <w:rsid w:val="005A79D2"/>
    <w:rPr>
      <w:i/>
      <w:iCs/>
      <w:color w:val="2F5496" w:themeColor="accent1" w:themeShade="BF"/>
    </w:rPr>
  </w:style>
  <w:style w:type="paragraph" w:styleId="IntenseQuote">
    <w:name w:val="Intense Quote"/>
    <w:basedOn w:val="Normal"/>
    <w:next w:val="Normal"/>
    <w:link w:val="IntenseQuoteChar"/>
    <w:uiPriority w:val="30"/>
    <w:qFormat/>
    <w:rsid w:val="005A79D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A79D2"/>
    <w:rPr>
      <w:i/>
      <w:iCs/>
      <w:color w:val="2F5496" w:themeColor="accent1" w:themeShade="BF"/>
    </w:rPr>
  </w:style>
  <w:style w:type="character" w:styleId="IntenseReference">
    <w:name w:val="Intense Reference"/>
    <w:basedOn w:val="DefaultParagraphFont"/>
    <w:uiPriority w:val="32"/>
    <w:qFormat/>
    <w:rsid w:val="005A79D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759</Words>
  <Characters>3903</Characters>
  <Application>Microsoft Office Word</Application>
  <DocSecurity>0</DocSecurity>
  <Lines>50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Carolyn Towler</dc:creator>
  <cp:keywords/>
  <dc:description/>
  <cp:lastModifiedBy>Carolyn Towler</cp:lastModifiedBy>
  <cp:revision>1</cp:revision>
  <dcterms:created xsi:type="dcterms:W3CDTF">2026-10-11T21:16:00Z</dcterms:created>
  <dcterms:modified xsi:type="dcterms:W3CDTF">2026-10-11T21:33:00Z</dcterms:modified>
</cp:coreProperties>
</file>