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90A" w:rsidRDefault="0003390A" w:rsidP="0003390A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555555"/>
          <w:sz w:val="26"/>
          <w:szCs w:val="26"/>
        </w:rPr>
      </w:pPr>
      <w:r>
        <w:rPr>
          <w:rFonts w:ascii="Arial" w:hAnsi="Arial" w:cs="Arial"/>
          <w:color w:val="555555"/>
          <w:sz w:val="26"/>
          <w:szCs w:val="26"/>
        </w:rPr>
        <w:fldChar w:fldCharType="begin"/>
      </w:r>
      <w:r>
        <w:rPr>
          <w:rFonts w:ascii="Arial" w:hAnsi="Arial" w:cs="Arial"/>
          <w:color w:val="555555"/>
          <w:sz w:val="26"/>
          <w:szCs w:val="26"/>
        </w:rPr>
        <w:instrText xml:space="preserve"> HYPERLINK "https://op.europa.eu/en/publication-detail/-/publication/0d329c11-570b-11ec-91ac-01aa75ed71a1/language-en" \t "_blank" </w:instrText>
      </w:r>
      <w:r>
        <w:rPr>
          <w:rFonts w:ascii="Arial" w:hAnsi="Arial" w:cs="Arial"/>
          <w:color w:val="555555"/>
          <w:sz w:val="26"/>
          <w:szCs w:val="26"/>
        </w:rPr>
        <w:fldChar w:fldCharType="separate"/>
      </w:r>
      <w:r>
        <w:rPr>
          <w:rStyle w:val="Hyperlink"/>
          <w:rFonts w:ascii="Arial" w:hAnsi="Arial" w:cs="Arial"/>
          <w:color w:val="004482"/>
          <w:sz w:val="26"/>
          <w:szCs w:val="26"/>
          <w:bdr w:val="none" w:sz="0" w:space="0" w:color="auto" w:frame="1"/>
        </w:rPr>
        <w:t>European Parliament: Health impact of 5G – Current state of knowledge of 5G-related carcinogenic and reproductive/developmental hazards as they emerge from epidemiological studies and in vivo experimental studies</w:t>
      </w:r>
      <w:r>
        <w:rPr>
          <w:rFonts w:ascii="Arial" w:hAnsi="Arial" w:cs="Arial"/>
          <w:color w:val="555555"/>
          <w:sz w:val="26"/>
          <w:szCs w:val="26"/>
        </w:rPr>
        <w:fldChar w:fldCharType="end"/>
      </w:r>
    </w:p>
    <w:p w:rsidR="0003390A" w:rsidRDefault="0003390A" w:rsidP="0003390A">
      <w:pPr>
        <w:pStyle w:val="articledetailsv4maintitle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555555"/>
          <w:sz w:val="26"/>
          <w:szCs w:val="26"/>
        </w:rPr>
      </w:pPr>
      <w:hyperlink r:id="rId4" w:tgtFrame="_blank" w:history="1">
        <w:r>
          <w:rPr>
            <w:rStyle w:val="Hyperlink"/>
            <w:rFonts w:ascii="Arial" w:hAnsi="Arial" w:cs="Arial"/>
            <w:color w:val="004482"/>
            <w:sz w:val="26"/>
            <w:szCs w:val="26"/>
            <w:bdr w:val="none" w:sz="0" w:space="0" w:color="auto" w:frame="1"/>
          </w:rPr>
          <w:t>A review of potential health risks of radiofrequency electromagnetic field exposure from mobile phones and base stations in children and pregnant women</w:t>
        </w:r>
      </w:hyperlink>
    </w:p>
    <w:p w:rsidR="0003390A" w:rsidRDefault="0003390A" w:rsidP="0003390A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555555"/>
          <w:sz w:val="26"/>
          <w:szCs w:val="26"/>
        </w:rPr>
      </w:pPr>
      <w:hyperlink r:id="rId5" w:history="1">
        <w:r>
          <w:rPr>
            <w:rStyle w:val="Hyperlink"/>
            <w:rFonts w:ascii="Arial" w:hAnsi="Arial" w:cs="Arial"/>
            <w:color w:val="004482"/>
            <w:sz w:val="26"/>
            <w:szCs w:val="26"/>
            <w:bdr w:val="none" w:sz="0" w:space="0" w:color="auto" w:frame="1"/>
          </w:rPr>
          <w:t>Oxidative mechanisms of biological activity of low-intensity radiofrequency radiation</w:t>
        </w:r>
      </w:hyperlink>
    </w:p>
    <w:p w:rsidR="0003390A" w:rsidRDefault="0003390A" w:rsidP="0003390A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555555"/>
          <w:sz w:val="26"/>
          <w:szCs w:val="26"/>
        </w:rPr>
      </w:pPr>
      <w:hyperlink r:id="rId6" w:tgtFrame="_blank" w:history="1">
        <w:r>
          <w:rPr>
            <w:rStyle w:val="Hyperlink"/>
            <w:rFonts w:ascii="Arial" w:hAnsi="Arial" w:cs="Arial"/>
            <w:color w:val="004482"/>
            <w:sz w:val="26"/>
            <w:szCs w:val="26"/>
            <w:bdr w:val="none" w:sz="0" w:space="0" w:color="auto" w:frame="1"/>
          </w:rPr>
          <w:t>Effects of 5G frequencies on sperm parameters, mating success, and offspring outcomes in rats</w:t>
        </w:r>
      </w:hyperlink>
    </w:p>
    <w:p w:rsidR="0003390A" w:rsidRDefault="0003390A" w:rsidP="0003390A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555555"/>
          <w:sz w:val="26"/>
          <w:szCs w:val="26"/>
        </w:rPr>
      </w:pPr>
      <w:hyperlink r:id="rId7" w:history="1">
        <w:r>
          <w:rPr>
            <w:rStyle w:val="Hyperlink"/>
            <w:rFonts w:ascii="Arial" w:hAnsi="Arial" w:cs="Arial"/>
            <w:color w:val="004482"/>
            <w:sz w:val="26"/>
            <w:szCs w:val="26"/>
            <w:bdr w:val="none" w:sz="0" w:space="0" w:color="auto" w:frame="1"/>
          </w:rPr>
          <w:t>Thermal and non-thermal health effects of low intensity non-ionizing radiation: An international perspective</w:t>
        </w:r>
      </w:hyperlink>
    </w:p>
    <w:p w:rsidR="0003390A" w:rsidRDefault="0003390A" w:rsidP="0003390A">
      <w:pPr>
        <w:pStyle w:val="articledetailsv4maintitle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555555"/>
          <w:sz w:val="26"/>
          <w:szCs w:val="26"/>
        </w:rPr>
      </w:pPr>
      <w:hyperlink r:id="rId8" w:history="1">
        <w:r>
          <w:rPr>
            <w:rStyle w:val="Hyperlink"/>
            <w:rFonts w:ascii="Arial" w:hAnsi="Arial" w:cs="Arial"/>
            <w:color w:val="004482"/>
            <w:sz w:val="26"/>
            <w:szCs w:val="26"/>
            <w:bdr w:val="none" w:sz="0" w:space="0" w:color="auto" w:frame="1"/>
          </w:rPr>
          <w:t>Hypothesis: ultrasonography can document dynamic </w:t>
        </w:r>
        <w:r>
          <w:rPr>
            <w:rStyle w:val="Hyperlink"/>
            <w:rFonts w:ascii="Arial" w:hAnsi="Arial" w:cs="Arial"/>
            <w:i/>
            <w:iCs/>
            <w:color w:val="004482"/>
            <w:sz w:val="26"/>
            <w:szCs w:val="26"/>
            <w:bdr w:val="none" w:sz="0" w:space="0" w:color="auto" w:frame="1"/>
          </w:rPr>
          <w:t>in vivo</w:t>
        </w:r>
        <w:r>
          <w:rPr>
            <w:rStyle w:val="Hyperlink"/>
            <w:rFonts w:ascii="Arial" w:hAnsi="Arial" w:cs="Arial"/>
            <w:color w:val="004482"/>
            <w:sz w:val="26"/>
            <w:szCs w:val="26"/>
            <w:bdr w:val="none" w:sz="0" w:space="0" w:color="auto" w:frame="1"/>
          </w:rPr>
          <w:t> </w:t>
        </w:r>
        <w:proofErr w:type="spellStart"/>
        <w:r>
          <w:rPr>
            <w:rStyle w:val="Hyperlink"/>
            <w:rFonts w:ascii="Arial" w:hAnsi="Arial" w:cs="Arial"/>
            <w:color w:val="004482"/>
            <w:sz w:val="26"/>
            <w:szCs w:val="26"/>
            <w:bdr w:val="none" w:sz="0" w:space="0" w:color="auto" w:frame="1"/>
          </w:rPr>
          <w:t>rouleaux</w:t>
        </w:r>
        <w:proofErr w:type="spellEnd"/>
        <w:r>
          <w:rPr>
            <w:rStyle w:val="Hyperlink"/>
            <w:rFonts w:ascii="Arial" w:hAnsi="Arial" w:cs="Arial"/>
            <w:color w:val="004482"/>
            <w:sz w:val="26"/>
            <w:szCs w:val="26"/>
            <w:bdr w:val="none" w:sz="0" w:space="0" w:color="auto" w:frame="1"/>
          </w:rPr>
          <w:t xml:space="preserve"> formation due to mobile phone exposure</w:t>
        </w:r>
      </w:hyperlink>
    </w:p>
    <w:p w:rsidR="0003390A" w:rsidRDefault="0003390A" w:rsidP="0003390A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555555"/>
          <w:sz w:val="26"/>
          <w:szCs w:val="26"/>
        </w:rPr>
      </w:pPr>
      <w:hyperlink r:id="rId9" w:history="1">
        <w:r>
          <w:rPr>
            <w:rStyle w:val="Hyperlink"/>
            <w:rFonts w:ascii="Arial" w:hAnsi="Arial" w:cs="Arial"/>
            <w:color w:val="004482"/>
            <w:sz w:val="26"/>
            <w:szCs w:val="26"/>
            <w:bdr w:val="none" w:sz="0" w:space="0" w:color="auto" w:frame="1"/>
          </w:rPr>
          <w:t>Health impact of 5G: Current state of knowledge of 5G related carcinogenic and reproductive/developmental hazards as they emerge from epidemiological studies and in vivo experimental studies</w:t>
        </w:r>
      </w:hyperlink>
    </w:p>
    <w:p w:rsidR="0003390A" w:rsidRDefault="0003390A" w:rsidP="0003390A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555555"/>
          <w:sz w:val="26"/>
          <w:szCs w:val="26"/>
        </w:rPr>
      </w:pPr>
      <w:hyperlink r:id="rId10" w:tgtFrame="_blank" w:history="1">
        <w:r>
          <w:rPr>
            <w:rStyle w:val="Hyperlink"/>
            <w:rFonts w:ascii="Arial" w:hAnsi="Arial" w:cs="Arial"/>
            <w:color w:val="004482"/>
            <w:sz w:val="26"/>
            <w:szCs w:val="26"/>
            <w:bdr w:val="none" w:sz="0" w:space="0" w:color="auto" w:frame="1"/>
          </w:rPr>
          <w:t>Cellular and molecular effects of non-ionizing electromagnetic fields</w:t>
        </w:r>
      </w:hyperlink>
    </w:p>
    <w:p w:rsidR="0003390A" w:rsidRDefault="0003390A" w:rsidP="0003390A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555555"/>
          <w:sz w:val="26"/>
          <w:szCs w:val="26"/>
        </w:rPr>
      </w:pPr>
      <w:hyperlink r:id="rId11" w:tgtFrame="_blank" w:history="1">
        <w:r>
          <w:rPr>
            <w:rStyle w:val="Hyperlink"/>
            <w:rFonts w:ascii="Arial" w:hAnsi="Arial" w:cs="Arial"/>
            <w:color w:val="004482"/>
            <w:sz w:val="26"/>
            <w:szCs w:val="26"/>
            <w:bdr w:val="none" w:sz="0" w:space="0" w:color="auto" w:frame="1"/>
          </w:rPr>
          <w:t>Chronic paternal Wi-Fi RF-EMR exposure impairs placental efficiency and fetal growth: Association with sex-dependent histone modification patterns in mice</w:t>
        </w:r>
      </w:hyperlink>
    </w:p>
    <w:p w:rsidR="0003390A" w:rsidRDefault="0003390A" w:rsidP="0003390A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555555"/>
          <w:sz w:val="26"/>
          <w:szCs w:val="26"/>
        </w:rPr>
      </w:pPr>
      <w:hyperlink r:id="rId12" w:tgtFrame="_blank" w:history="1">
        <w:r>
          <w:rPr>
            <w:rStyle w:val="Hyperlink"/>
            <w:rFonts w:ascii="Arial" w:hAnsi="Arial" w:cs="Arial"/>
            <w:color w:val="004482"/>
            <w:sz w:val="26"/>
            <w:szCs w:val="26"/>
            <w:bdr w:val="none" w:sz="0" w:space="0" w:color="auto" w:frame="1"/>
          </w:rPr>
          <w:t>Impact of </w:t>
        </w:r>
        <w:r>
          <w:rPr>
            <w:rStyle w:val="gmaildefault"/>
            <w:rFonts w:ascii="Arial" w:hAnsi="Arial" w:cs="Arial"/>
            <w:color w:val="004482"/>
            <w:sz w:val="26"/>
            <w:szCs w:val="26"/>
            <w:bdr w:val="none" w:sz="0" w:space="0" w:color="auto" w:frame="1"/>
          </w:rPr>
          <w:t>ELF EMF </w:t>
        </w:r>
        <w:r>
          <w:rPr>
            <w:rStyle w:val="Hyperlink"/>
            <w:rFonts w:ascii="Arial" w:hAnsi="Arial" w:cs="Arial"/>
            <w:color w:val="004482"/>
            <w:sz w:val="26"/>
            <w:szCs w:val="26"/>
            <w:bdr w:val="none" w:sz="0" w:space="0" w:color="auto" w:frame="1"/>
          </w:rPr>
          <w:t>exposure on sleep quality and mental health in a Tunisian power plant: a cross-sectional study</w:t>
        </w:r>
      </w:hyperlink>
    </w:p>
    <w:p w:rsidR="0003390A" w:rsidRDefault="0003390A" w:rsidP="0003390A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555555"/>
          <w:sz w:val="26"/>
          <w:szCs w:val="26"/>
        </w:rPr>
      </w:pPr>
      <w:hyperlink r:id="rId13" w:history="1">
        <w:r>
          <w:rPr>
            <w:rStyle w:val="Hyperlink"/>
            <w:rFonts w:ascii="Arial" w:hAnsi="Arial" w:cs="Arial"/>
            <w:color w:val="004482"/>
            <w:sz w:val="26"/>
            <w:szCs w:val="26"/>
            <w:bdr w:val="none" w:sz="0" w:space="0" w:color="auto" w:frame="1"/>
          </w:rPr>
          <w:t>Scientific evidence invalidates health assumptions underlying the FCC and ICNIRP exposure limit determinations for radiofrequency radiation: implications for 5G</w:t>
        </w:r>
      </w:hyperlink>
    </w:p>
    <w:p w:rsidR="0003390A" w:rsidRDefault="0003390A" w:rsidP="0003390A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555555"/>
          <w:sz w:val="26"/>
          <w:szCs w:val="26"/>
        </w:rPr>
      </w:pPr>
      <w:hyperlink r:id="rId14" w:history="1">
        <w:r>
          <w:rPr>
            <w:rStyle w:val="Hyperlink"/>
            <w:rFonts w:ascii="Arial" w:hAnsi="Arial" w:cs="Arial"/>
            <w:color w:val="004482"/>
            <w:sz w:val="26"/>
            <w:szCs w:val="26"/>
            <w:bdr w:val="none" w:sz="0" w:space="0" w:color="auto" w:frame="1"/>
          </w:rPr>
          <w:t>Wireless technology is an environmental stressor requiring new understanding and approaches in health care</w:t>
        </w:r>
      </w:hyperlink>
    </w:p>
    <w:p w:rsidR="0003390A" w:rsidRDefault="0003390A" w:rsidP="0003390A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555555"/>
          <w:sz w:val="26"/>
          <w:szCs w:val="26"/>
        </w:rPr>
      </w:pPr>
      <w:hyperlink r:id="rId15" w:history="1">
        <w:r>
          <w:rPr>
            <w:rStyle w:val="Hyperlink"/>
            <w:rFonts w:ascii="Arial" w:hAnsi="Arial" w:cs="Arial"/>
            <w:color w:val="004482"/>
            <w:sz w:val="26"/>
            <w:szCs w:val="26"/>
            <w:bdr w:val="none" w:sz="0" w:space="0" w:color="auto" w:frame="1"/>
          </w:rPr>
          <w:t>Risks to Health and Well-Being From Radio-Frequency Radiation Emitted by Cell Phones and Other Wireless Devices</w:t>
        </w:r>
      </w:hyperlink>
    </w:p>
    <w:p w:rsidR="0003390A" w:rsidRDefault="0003390A" w:rsidP="0003390A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555555"/>
          <w:sz w:val="26"/>
          <w:szCs w:val="26"/>
        </w:rPr>
      </w:pPr>
      <w:hyperlink r:id="rId16" w:history="1">
        <w:r>
          <w:rPr>
            <w:rStyle w:val="Hyperlink"/>
            <w:rFonts w:ascii="Arial" w:hAnsi="Arial" w:cs="Arial"/>
            <w:color w:val="004482"/>
            <w:sz w:val="26"/>
            <w:szCs w:val="26"/>
            <w:bdr w:val="none" w:sz="0" w:space="0" w:color="auto" w:frame="1"/>
          </w:rPr>
          <w:t>Health effects of electromagnetic fields on children</w:t>
        </w:r>
      </w:hyperlink>
    </w:p>
    <w:p w:rsidR="0003390A" w:rsidRDefault="0003390A" w:rsidP="0003390A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555555"/>
          <w:sz w:val="26"/>
          <w:szCs w:val="26"/>
        </w:rPr>
      </w:pPr>
      <w:hyperlink r:id="rId17" w:history="1">
        <w:r>
          <w:rPr>
            <w:rStyle w:val="Hyperlink"/>
            <w:rFonts w:ascii="Arial" w:hAnsi="Arial" w:cs="Arial"/>
            <w:color w:val="004482"/>
            <w:sz w:val="26"/>
            <w:szCs w:val="26"/>
            <w:bdr w:val="none" w:sz="0" w:space="0" w:color="auto" w:frame="1"/>
          </w:rPr>
          <w:t> Immune Responses to Multi-Frequencies of 1.5 GHz and 4.3 GHz Microwave Exposure in Rats: Transcriptomic and Proteomic Analysis</w:t>
        </w:r>
      </w:hyperlink>
    </w:p>
    <w:p w:rsidR="0003390A" w:rsidRDefault="0003390A" w:rsidP="0003390A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555555"/>
          <w:sz w:val="26"/>
          <w:szCs w:val="26"/>
        </w:rPr>
      </w:pPr>
      <w:hyperlink r:id="rId18" w:history="1">
        <w:r>
          <w:rPr>
            <w:rStyle w:val="Hyperlink"/>
            <w:rFonts w:ascii="Arial" w:hAnsi="Arial" w:cs="Arial"/>
            <w:color w:val="004482"/>
            <w:sz w:val="26"/>
            <w:szCs w:val="26"/>
            <w:bdr w:val="none" w:sz="0" w:space="0" w:color="auto" w:frame="1"/>
          </w:rPr>
          <w:t>An Exploration of the Effects of Radiofrequency Radiation Emitted by Mobile Phones and Extremely Low Frequency Radiation on Thyroid Hormones and Thyroid Gland Histopathology</w:t>
        </w:r>
      </w:hyperlink>
    </w:p>
    <w:p w:rsidR="0003390A" w:rsidRDefault="0003390A" w:rsidP="0003390A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555555"/>
          <w:sz w:val="26"/>
          <w:szCs w:val="26"/>
        </w:rPr>
      </w:pPr>
      <w:hyperlink r:id="rId19" w:history="1">
        <w:r>
          <w:rPr>
            <w:rStyle w:val="Hyperlink"/>
            <w:rFonts w:ascii="Arial" w:hAnsi="Arial" w:cs="Arial"/>
            <w:color w:val="004482"/>
            <w:sz w:val="26"/>
            <w:szCs w:val="26"/>
            <w:bdr w:val="none" w:sz="0" w:space="0" w:color="auto" w:frame="1"/>
          </w:rPr>
          <w:t>Exposure of Radiofrequency Electromagnetic Radiation on Biochemical and Pathological Alterations</w:t>
        </w:r>
      </w:hyperlink>
    </w:p>
    <w:p w:rsidR="0003390A" w:rsidRDefault="0003390A" w:rsidP="0003390A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555555"/>
          <w:sz w:val="26"/>
          <w:szCs w:val="26"/>
        </w:rPr>
      </w:pPr>
      <w:hyperlink r:id="rId20" w:tgtFrame="_blank" w:history="1">
        <w:r>
          <w:rPr>
            <w:rStyle w:val="Hyperlink"/>
            <w:rFonts w:ascii="Arial" w:hAnsi="Arial" w:cs="Arial"/>
            <w:color w:val="004482"/>
            <w:sz w:val="26"/>
            <w:szCs w:val="26"/>
            <w:bdr w:val="none" w:sz="0" w:space="0" w:color="auto" w:frame="1"/>
          </w:rPr>
          <w:t>Genetic effects of non-ionizing electromagnetic fields</w:t>
        </w:r>
      </w:hyperlink>
    </w:p>
    <w:p w:rsidR="00747E18" w:rsidRDefault="00747E18">
      <w:bookmarkStart w:id="0" w:name="_GoBack"/>
      <w:bookmarkEnd w:id="0"/>
    </w:p>
    <w:sectPr w:rsidR="00747E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90A"/>
    <w:rsid w:val="0003390A"/>
    <w:rsid w:val="00747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706582-9245-4C04-9AF9-C09DAD512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33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3390A"/>
    <w:rPr>
      <w:color w:val="0000FF"/>
      <w:u w:val="single"/>
    </w:rPr>
  </w:style>
  <w:style w:type="paragraph" w:customStyle="1" w:styleId="articledetailsv4maintitle">
    <w:name w:val="articledetailsv4__main__title"/>
    <w:basedOn w:val="Normal"/>
    <w:rsid w:val="00033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maildefault">
    <w:name w:val="gmail_default"/>
    <w:basedOn w:val="DefaultParagraphFont"/>
    <w:rsid w:val="000339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850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htrust.org/wp-content/uploads/fcvm-1-1499499-2.pdf" TargetMode="External"/><Relationship Id="rId13" Type="http://schemas.openxmlformats.org/officeDocument/2006/relationships/hyperlink" Target="https://ehjournal.biomedcentral.com/articles/10.1186/s12940-022-00900-9" TargetMode="External"/><Relationship Id="rId18" Type="http://schemas.openxmlformats.org/officeDocument/2006/relationships/hyperlink" Target="https://doi.org/10.7759/cureus.17329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www.ncbi.nlm.nih.gov/pubmed/30025338" TargetMode="External"/><Relationship Id="rId12" Type="http://schemas.openxmlformats.org/officeDocument/2006/relationships/hyperlink" Target="https://produccioncientificaluz.org/index.php/cientifica/article/view/46130/55835" TargetMode="External"/><Relationship Id="rId17" Type="http://schemas.openxmlformats.org/officeDocument/2006/relationships/hyperlink" Target="https://doi.org/10.3390/ijms2313694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i.org/10.3345/cep.2019.01494" TargetMode="External"/><Relationship Id="rId20" Type="http://schemas.openxmlformats.org/officeDocument/2006/relationships/hyperlink" Target="https://www.tandfonline.com/doi/full/10.1080/15368378.2021.1881866" TargetMode="External"/><Relationship Id="rId1" Type="http://schemas.openxmlformats.org/officeDocument/2006/relationships/styles" Target="styles.xml"/><Relationship Id="rId6" Type="http://schemas.openxmlformats.org/officeDocument/2006/relationships/hyperlink" Target="https://ijmr.org.in/effects-of-5g-frequencies-on-sperm-parameters-mating-success-and-offspring-outcomes-in-rats/" TargetMode="External"/><Relationship Id="rId11" Type="http://schemas.openxmlformats.org/officeDocument/2006/relationships/hyperlink" Target="https://www.sciencedirect.com/science/article/pii/S014765132601081X?via%3Dihub" TargetMode="External"/><Relationship Id="rId5" Type="http://schemas.openxmlformats.org/officeDocument/2006/relationships/hyperlink" Target="https://www.ncbi.nlm.nih.gov/pubmed/26151230" TargetMode="External"/><Relationship Id="rId15" Type="http://schemas.openxmlformats.org/officeDocument/2006/relationships/hyperlink" Target="https://www.frontiersin.org/articles/10.3389/fpubh.2019.00223" TargetMode="External"/><Relationship Id="rId10" Type="http://schemas.openxmlformats.org/officeDocument/2006/relationships/hyperlink" Target="https://www.degruyterbrill.com/document/doi/10.1515/reveh-2023-0023/html" TargetMode="External"/><Relationship Id="rId19" Type="http://schemas.openxmlformats.org/officeDocument/2006/relationships/hyperlink" Target="https://doi.org/10.4103/0028-3886.294554" TargetMode="External"/><Relationship Id="rId4" Type="http://schemas.openxmlformats.org/officeDocument/2006/relationships/hyperlink" Target="https://www.frontiersin.org/journals/public-health/articles/10.3389/fpubh.2026.1915745/full" TargetMode="External"/><Relationship Id="rId9" Type="http://schemas.openxmlformats.org/officeDocument/2006/relationships/hyperlink" Target="https://www.europarl.europa.eu/RegData/etudes/STUD/2021/690012/EPRS_STU(2021)690012_EN.pdf" TargetMode="External"/><Relationship Id="rId14" Type="http://schemas.openxmlformats.org/officeDocument/2006/relationships/hyperlink" Target="https://www.frontiersin.org/articles/10.3389/fpubh.2022.986315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WVOT</Company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</dc:creator>
  <cp:keywords/>
  <dc:description/>
  <cp:lastModifiedBy>All</cp:lastModifiedBy>
  <cp:revision>1</cp:revision>
  <dcterms:created xsi:type="dcterms:W3CDTF">2026-09-30T19:38:00Z</dcterms:created>
  <dcterms:modified xsi:type="dcterms:W3CDTF">2026-09-30T19:39:00Z</dcterms:modified>
</cp:coreProperties>
</file>