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C6C2E" w14:textId="26C6BB71" w:rsidR="00D92260" w:rsidRPr="002B4A16" w:rsidRDefault="00BE2068" w:rsidP="00D92260">
      <w:pPr>
        <w:spacing w:before="100" w:beforeAutospacing="1" w:after="100" w:afterAutospacing="1" w:line="240" w:lineRule="auto"/>
        <w:outlineLvl w:val="0"/>
        <w:rPr>
          <w:rFonts w:asciiTheme="majorHAnsi" w:eastAsia="Times New Roman" w:hAnsiTheme="majorHAnsi" w:cstheme="majorHAnsi"/>
          <w:b/>
          <w:bCs/>
          <w:kern w:val="36"/>
          <w:sz w:val="24"/>
          <w:szCs w:val="24"/>
          <w:lang w:eastAsia="en-IE"/>
        </w:rPr>
      </w:pPr>
      <w:r w:rsidRPr="002B4A16">
        <w:rPr>
          <w:rFonts w:asciiTheme="majorHAnsi" w:eastAsia="Times New Roman" w:hAnsiTheme="majorHAnsi" w:cstheme="majorHAnsi"/>
          <w:b/>
          <w:bCs/>
          <w:kern w:val="36"/>
          <w:sz w:val="24"/>
          <w:szCs w:val="24"/>
          <w:lang w:eastAsia="en-IE"/>
        </w:rPr>
        <w:t>Telecommunications</w:t>
      </w:r>
      <w:r w:rsidR="00D92260" w:rsidRPr="002B4A16">
        <w:rPr>
          <w:rFonts w:asciiTheme="majorHAnsi" w:eastAsia="Times New Roman" w:hAnsiTheme="majorHAnsi" w:cstheme="majorHAnsi"/>
          <w:b/>
          <w:bCs/>
          <w:kern w:val="36"/>
          <w:sz w:val="24"/>
          <w:szCs w:val="24"/>
          <w:lang w:eastAsia="en-IE"/>
        </w:rPr>
        <w:t xml:space="preserve"> Mast</w:t>
      </w:r>
      <w:r w:rsidR="00062C42" w:rsidRPr="002B4A16">
        <w:rPr>
          <w:rFonts w:asciiTheme="majorHAnsi" w:eastAsia="Times New Roman" w:hAnsiTheme="majorHAnsi" w:cstheme="majorHAnsi"/>
          <w:b/>
          <w:bCs/>
          <w:kern w:val="36"/>
          <w:sz w:val="24"/>
          <w:szCs w:val="24"/>
          <w:lang w:eastAsia="en-IE"/>
        </w:rPr>
        <w:t xml:space="preserve"> Base</w:t>
      </w:r>
      <w:r w:rsidR="00D92260" w:rsidRPr="002B4A16">
        <w:rPr>
          <w:rFonts w:asciiTheme="majorHAnsi" w:eastAsia="Times New Roman" w:hAnsiTheme="majorHAnsi" w:cstheme="majorHAnsi"/>
          <w:b/>
          <w:bCs/>
          <w:kern w:val="36"/>
          <w:sz w:val="24"/>
          <w:szCs w:val="24"/>
          <w:lang w:eastAsia="en-IE"/>
        </w:rPr>
        <w:t xml:space="preserve"> Station Studies</w:t>
      </w:r>
      <w:r w:rsidR="00AF4644" w:rsidRPr="002B4A16">
        <w:rPr>
          <w:rFonts w:asciiTheme="majorHAnsi" w:eastAsia="Times New Roman" w:hAnsiTheme="majorHAnsi" w:cstheme="majorHAnsi"/>
          <w:b/>
          <w:bCs/>
          <w:kern w:val="36"/>
          <w:sz w:val="24"/>
          <w:szCs w:val="24"/>
          <w:lang w:eastAsia="en-IE"/>
        </w:rPr>
        <w:t xml:space="preserve"> – GSM, 2G, 3G</w:t>
      </w:r>
      <w:r w:rsidR="00B5544D" w:rsidRPr="002B4A16">
        <w:rPr>
          <w:rFonts w:asciiTheme="majorHAnsi" w:eastAsia="Times New Roman" w:hAnsiTheme="majorHAnsi" w:cstheme="majorHAnsi"/>
          <w:b/>
          <w:bCs/>
          <w:kern w:val="36"/>
          <w:sz w:val="24"/>
          <w:szCs w:val="24"/>
          <w:lang w:eastAsia="en-IE"/>
        </w:rPr>
        <w:t xml:space="preserve">, </w:t>
      </w:r>
      <w:r w:rsidR="00AF4644" w:rsidRPr="002B4A16">
        <w:rPr>
          <w:rFonts w:asciiTheme="majorHAnsi" w:eastAsia="Times New Roman" w:hAnsiTheme="majorHAnsi" w:cstheme="majorHAnsi"/>
          <w:b/>
          <w:bCs/>
          <w:kern w:val="36"/>
          <w:sz w:val="24"/>
          <w:szCs w:val="24"/>
          <w:lang w:eastAsia="en-IE"/>
        </w:rPr>
        <w:t>4G</w:t>
      </w:r>
      <w:r w:rsidR="00B5544D" w:rsidRPr="002B4A16">
        <w:rPr>
          <w:rFonts w:asciiTheme="majorHAnsi" w:eastAsia="Times New Roman" w:hAnsiTheme="majorHAnsi" w:cstheme="majorHAnsi"/>
          <w:b/>
          <w:bCs/>
          <w:kern w:val="36"/>
          <w:sz w:val="24"/>
          <w:szCs w:val="24"/>
          <w:lang w:eastAsia="en-IE"/>
        </w:rPr>
        <w:t>, Wifi</w:t>
      </w:r>
      <w:r w:rsidR="00AF4644" w:rsidRPr="002B4A16">
        <w:rPr>
          <w:rFonts w:asciiTheme="majorHAnsi" w:eastAsia="Times New Roman" w:hAnsiTheme="majorHAnsi" w:cstheme="majorHAnsi"/>
          <w:b/>
          <w:bCs/>
          <w:kern w:val="36"/>
          <w:sz w:val="24"/>
          <w:szCs w:val="24"/>
          <w:lang w:eastAsia="en-IE"/>
        </w:rPr>
        <w:t xml:space="preserve"> (</w:t>
      </w:r>
      <w:r w:rsidR="00B06A4C" w:rsidRPr="002B4A16">
        <w:rPr>
          <w:rFonts w:asciiTheme="majorHAnsi" w:eastAsia="Times New Roman" w:hAnsiTheme="majorHAnsi" w:cstheme="majorHAnsi"/>
          <w:b/>
          <w:bCs/>
          <w:kern w:val="36"/>
          <w:sz w:val="24"/>
          <w:szCs w:val="24"/>
          <w:lang w:eastAsia="en-IE"/>
        </w:rPr>
        <w:t>Studies p</w:t>
      </w:r>
      <w:r w:rsidR="00AF4644" w:rsidRPr="002B4A16">
        <w:rPr>
          <w:rFonts w:asciiTheme="majorHAnsi" w:eastAsia="Times New Roman" w:hAnsiTheme="majorHAnsi" w:cstheme="majorHAnsi"/>
          <w:b/>
          <w:bCs/>
          <w:kern w:val="36"/>
          <w:sz w:val="24"/>
          <w:szCs w:val="24"/>
          <w:lang w:eastAsia="en-IE"/>
        </w:rPr>
        <w:t>re 5G)</w:t>
      </w:r>
    </w:p>
    <w:p w14:paraId="55069E9B" w14:textId="173A798F" w:rsidR="003A2E1C" w:rsidRPr="002B4A16" w:rsidRDefault="003A2E1C" w:rsidP="003A2E1C">
      <w:pPr>
        <w:spacing w:before="100" w:beforeAutospacing="1" w:after="100" w:afterAutospacing="1" w:line="240" w:lineRule="auto"/>
        <w:rPr>
          <w:rStyle w:val="Hyperlink"/>
          <w:rFonts w:asciiTheme="majorHAnsi" w:eastAsia="Times New Roman" w:hAnsiTheme="majorHAnsi" w:cstheme="majorHAnsi"/>
          <w:sz w:val="24"/>
          <w:szCs w:val="24"/>
          <w:lang w:eastAsia="en-IE"/>
        </w:rPr>
      </w:pPr>
      <w:r w:rsidRPr="002B4A16">
        <w:rPr>
          <w:rFonts w:asciiTheme="majorHAnsi" w:eastAsia="Times New Roman" w:hAnsiTheme="majorHAnsi" w:cstheme="majorHAnsi"/>
          <w:sz w:val="24"/>
          <w:szCs w:val="24"/>
          <w:lang w:eastAsia="en-IE"/>
        </w:rPr>
        <w:t xml:space="preserve">Biological effects from exposure to electromagnetic radiation emitted by cell tower base stations and other antenna arrays- B. Blake Levitt and Henry Lai </w:t>
      </w:r>
      <w:r w:rsidR="00B92CE1" w:rsidRPr="002B4A16">
        <w:rPr>
          <w:rFonts w:asciiTheme="majorHAnsi" w:eastAsia="Times New Roman" w:hAnsiTheme="majorHAnsi" w:cstheme="majorHAnsi"/>
          <w:sz w:val="24"/>
          <w:szCs w:val="24"/>
          <w:lang w:eastAsia="en-IE"/>
        </w:rPr>
        <w:t>2010</w:t>
      </w:r>
      <w:r w:rsidR="005224CA" w:rsidRPr="002B4A16">
        <w:rPr>
          <w:rFonts w:asciiTheme="majorHAnsi" w:eastAsia="Times New Roman" w:hAnsiTheme="majorHAnsi" w:cstheme="majorHAnsi"/>
          <w:sz w:val="24"/>
          <w:szCs w:val="24"/>
          <w:lang w:eastAsia="en-IE"/>
        </w:rPr>
        <w:t xml:space="preserve"> </w:t>
      </w:r>
      <w:hyperlink r:id="rId4" w:history="1">
        <w:r w:rsidR="005224CA" w:rsidRPr="002B4A16">
          <w:rPr>
            <w:rStyle w:val="Hyperlink"/>
            <w:rFonts w:asciiTheme="majorHAnsi" w:eastAsia="Times New Roman" w:hAnsiTheme="majorHAnsi" w:cstheme="majorHAnsi"/>
            <w:sz w:val="24"/>
            <w:szCs w:val="24"/>
            <w:lang w:eastAsia="en-IE"/>
          </w:rPr>
          <w:t>https://www.radiationresearch.org/images/rrt_articles/Blake_Levitt_Henry_Lai_1_%203.pdf</w:t>
        </w:r>
      </w:hyperlink>
    </w:p>
    <w:p w14:paraId="2B933C59" w14:textId="22B70939" w:rsidR="00A0783F" w:rsidRPr="002B4A16" w:rsidRDefault="003A2E1C" w:rsidP="00A0783F">
      <w:pPr>
        <w:spacing w:before="100" w:beforeAutospacing="1" w:after="100" w:afterAutospacing="1" w:line="240" w:lineRule="auto"/>
        <w:rPr>
          <w:rFonts w:asciiTheme="majorHAnsi" w:hAnsiTheme="majorHAnsi" w:cstheme="majorHAnsi"/>
          <w:color w:val="4472C4" w:themeColor="accent1"/>
          <w:sz w:val="24"/>
          <w:szCs w:val="24"/>
        </w:rPr>
      </w:pPr>
      <w:r w:rsidRPr="002B4A16">
        <w:rPr>
          <w:rFonts w:asciiTheme="majorHAnsi" w:eastAsia="Times New Roman" w:hAnsiTheme="majorHAnsi" w:cstheme="majorHAnsi"/>
          <w:sz w:val="24"/>
          <w:szCs w:val="24"/>
          <w:lang w:eastAsia="en-IE"/>
        </w:rPr>
        <w:t>Study of the health of people living in the vicinity of mobile phone base stations:</w:t>
      </w:r>
      <w:r w:rsidRPr="002B4A16">
        <w:rPr>
          <w:rFonts w:asciiTheme="majorHAnsi" w:eastAsia="Times New Roman" w:hAnsiTheme="majorHAnsi" w:cstheme="majorHAnsi"/>
          <w:sz w:val="24"/>
          <w:szCs w:val="24"/>
          <w:lang w:eastAsia="en-IE"/>
        </w:rPr>
        <w:br/>
        <w:t>I. Influences of distance and sex </w:t>
      </w:r>
      <w:r w:rsidR="006D6FA1" w:rsidRPr="002B4A16">
        <w:rPr>
          <w:rFonts w:asciiTheme="majorHAnsi" w:eastAsia="Times New Roman" w:hAnsiTheme="majorHAnsi" w:cstheme="majorHAnsi"/>
          <w:sz w:val="24"/>
          <w:szCs w:val="24"/>
          <w:lang w:eastAsia="en-IE"/>
        </w:rPr>
        <w:t>– Santini et al</w:t>
      </w:r>
      <w:r w:rsidRPr="002B4A16">
        <w:rPr>
          <w:rFonts w:asciiTheme="majorHAnsi" w:eastAsia="Times New Roman" w:hAnsiTheme="majorHAnsi" w:cstheme="majorHAnsi"/>
          <w:sz w:val="24"/>
          <w:szCs w:val="24"/>
          <w:lang w:eastAsia="en-IE"/>
        </w:rPr>
        <w:t xml:space="preserve"> (2002)</w:t>
      </w:r>
      <w:r w:rsidR="00A0783F" w:rsidRPr="002B4A16">
        <w:rPr>
          <w:rStyle w:val="Strong"/>
          <w:rFonts w:asciiTheme="majorHAnsi" w:hAnsiTheme="majorHAnsi" w:cstheme="majorHAnsi"/>
          <w:b w:val="0"/>
          <w:bCs w:val="0"/>
          <w:i/>
          <w:iCs/>
          <w:sz w:val="24"/>
          <w:szCs w:val="24"/>
        </w:rPr>
        <w:t>.</w:t>
      </w:r>
      <w:r w:rsidR="00A0783F" w:rsidRPr="002B4A16">
        <w:rPr>
          <w:rFonts w:asciiTheme="majorHAnsi" w:eastAsia="Times New Roman" w:hAnsiTheme="majorHAnsi" w:cstheme="majorHAnsi"/>
          <w:b/>
          <w:bCs/>
          <w:i/>
          <w:iCs/>
          <w:sz w:val="24"/>
          <w:szCs w:val="24"/>
          <w:lang w:eastAsia="en-IE"/>
        </w:rPr>
        <w:t xml:space="preserve"> </w:t>
      </w:r>
      <w:hyperlink r:id="rId5" w:history="1">
        <w:r w:rsidR="00A0783F" w:rsidRPr="002B4A16">
          <w:rPr>
            <w:rStyle w:val="Hyperlink"/>
            <w:rFonts w:asciiTheme="majorHAnsi" w:eastAsia="Times New Roman" w:hAnsiTheme="majorHAnsi" w:cstheme="majorHAnsi"/>
            <w:color w:val="4472C4" w:themeColor="accent1"/>
            <w:sz w:val="24"/>
            <w:szCs w:val="24"/>
            <w:lang w:eastAsia="en-IE"/>
          </w:rPr>
          <w:t>https://emrnetwork.org/wp-content/uploads/2018/07/santini_pathbio_eng.pdf</w:t>
        </w:r>
      </w:hyperlink>
    </w:p>
    <w:p w14:paraId="388CE49C" w14:textId="5A04F038" w:rsidR="003A2E1C" w:rsidRPr="002B4A16" w:rsidRDefault="00B06A4C" w:rsidP="00714875">
      <w:pPr>
        <w:spacing w:before="100" w:beforeAutospacing="1" w:after="100" w:afterAutospacing="1" w:line="240" w:lineRule="auto"/>
        <w:ind w:left="720"/>
        <w:rPr>
          <w:rFonts w:asciiTheme="majorHAnsi" w:hAnsiTheme="majorHAnsi" w:cstheme="majorHAnsi"/>
          <w:sz w:val="24"/>
          <w:szCs w:val="24"/>
        </w:rPr>
      </w:pPr>
      <w:r w:rsidRPr="002B4A16">
        <w:rPr>
          <w:rStyle w:val="Strong"/>
          <w:rFonts w:asciiTheme="majorHAnsi" w:hAnsiTheme="majorHAnsi" w:cstheme="majorHAnsi"/>
          <w:b w:val="0"/>
          <w:bCs w:val="0"/>
          <w:sz w:val="24"/>
          <w:szCs w:val="24"/>
        </w:rPr>
        <w:t>In France 530 people took part. They listed up to 18 symptoms which decreased with distance from base station.</w:t>
      </w:r>
      <w:r w:rsidR="00A0783F" w:rsidRPr="002B4A16">
        <w:rPr>
          <w:rStyle w:val="Strong"/>
          <w:rFonts w:asciiTheme="majorHAnsi" w:hAnsiTheme="majorHAnsi" w:cstheme="majorHAnsi"/>
          <w:b w:val="0"/>
          <w:bCs w:val="0"/>
          <w:sz w:val="24"/>
          <w:szCs w:val="24"/>
        </w:rPr>
        <w:t xml:space="preserve"> </w:t>
      </w:r>
      <w:r w:rsidRPr="002B4A16">
        <w:rPr>
          <w:rStyle w:val="Strong"/>
          <w:rFonts w:asciiTheme="majorHAnsi" w:hAnsiTheme="majorHAnsi" w:cstheme="majorHAnsi"/>
          <w:b w:val="0"/>
          <w:bCs w:val="0"/>
          <w:sz w:val="24"/>
          <w:szCs w:val="24"/>
        </w:rPr>
        <w:t>This study, published in the French journal PATHOLOGIE BIOLOGIE was the first published study looking at the non-specific health symptoms of people living near cellular phone base stations.  The report describes a number of effects including tiredness, headache, nausea, sleep disruption, depression, loss of memory, loss of appetite and libido decrease, and concludes that it is advisable that mobile phone base stations are not sited closer than 300m to populations.  Comparisons of complaints frequencies in relation with distance from base station and sex, show significant (p 300 m or not exposed to base station, till 300 m for tiredness, 200 m for headache, sleep disturbance, discomfort, etc. 100 m for irritability, depression, loss of memory, dizziness, libido decrease, etc. Women significantly more often than men (p&lt;0.05) complained of headache, nausea, loss of appetite, sleep disturbance, depression, discomfort and visual perturbations</w:t>
      </w:r>
      <w:r w:rsidR="00A0783F" w:rsidRPr="002B4A16">
        <w:rPr>
          <w:rFonts w:asciiTheme="majorHAnsi" w:hAnsiTheme="majorHAnsi" w:cstheme="majorHAnsi"/>
          <w:sz w:val="24"/>
          <w:szCs w:val="24"/>
        </w:rPr>
        <w:t xml:space="preserve"> </w:t>
      </w:r>
    </w:p>
    <w:p w14:paraId="73551B1E" w14:textId="77777777" w:rsidR="00B06A4C" w:rsidRPr="002B4A16" w:rsidRDefault="00B06A4C" w:rsidP="003A2E1C">
      <w:pPr>
        <w:spacing w:before="100" w:beforeAutospacing="1" w:after="100" w:afterAutospacing="1" w:line="240" w:lineRule="auto"/>
        <w:rPr>
          <w:rFonts w:asciiTheme="majorHAnsi" w:hAnsiTheme="majorHAnsi" w:cstheme="majorHAnsi"/>
          <w:color w:val="4472C4" w:themeColor="accent1"/>
          <w:sz w:val="24"/>
          <w:szCs w:val="24"/>
        </w:rPr>
      </w:pPr>
    </w:p>
    <w:p w14:paraId="577B2473" w14:textId="37B5C192" w:rsidR="006D6FA1" w:rsidRPr="002B4A16" w:rsidRDefault="006D6FA1" w:rsidP="003A2E1C">
      <w:pPr>
        <w:spacing w:before="100" w:beforeAutospacing="1" w:after="100" w:afterAutospacing="1" w:line="240" w:lineRule="auto"/>
        <w:rPr>
          <w:rFonts w:asciiTheme="majorHAnsi" w:hAnsiTheme="majorHAnsi" w:cstheme="majorHAnsi"/>
          <w:sz w:val="24"/>
          <w:szCs w:val="24"/>
        </w:rPr>
      </w:pPr>
      <w:r w:rsidRPr="002B4A16">
        <w:rPr>
          <w:rFonts w:asciiTheme="majorHAnsi" w:hAnsiTheme="majorHAnsi" w:cstheme="majorHAnsi"/>
          <w:sz w:val="24"/>
          <w:szCs w:val="24"/>
        </w:rPr>
        <w:t>Symptoms experienced by people near phone base stations (based on the work of Santin</w:t>
      </w:r>
      <w:r w:rsidR="00714875" w:rsidRPr="002B4A16">
        <w:rPr>
          <w:rFonts w:asciiTheme="majorHAnsi" w:hAnsiTheme="majorHAnsi" w:cstheme="majorHAnsi"/>
          <w:sz w:val="24"/>
          <w:szCs w:val="24"/>
        </w:rPr>
        <w:t>i</w:t>
      </w:r>
      <w:r w:rsidRPr="002B4A16">
        <w:rPr>
          <w:rFonts w:asciiTheme="majorHAnsi" w:hAnsiTheme="majorHAnsi" w:cstheme="majorHAnsi"/>
          <w:sz w:val="24"/>
          <w:szCs w:val="24"/>
        </w:rPr>
        <w:t xml:space="preserve"> et al) </w:t>
      </w:r>
      <w:hyperlink r:id="rId6" w:history="1">
        <w:r w:rsidRPr="002B4A16">
          <w:rPr>
            <w:rStyle w:val="Hyperlink"/>
            <w:rFonts w:asciiTheme="majorHAnsi" w:eastAsia="Times New Roman" w:hAnsiTheme="majorHAnsi" w:cstheme="majorHAnsi"/>
            <w:sz w:val="24"/>
            <w:szCs w:val="24"/>
            <w:lang w:eastAsia="en-IE"/>
          </w:rPr>
          <w:t>https://www.researchgate.net/figure/Symptoms-experienced-by-people-near-cellular-phone-base-stations-based-on-the-work-of_fig2_258313941</w:t>
        </w:r>
      </w:hyperlink>
    </w:p>
    <w:p w14:paraId="5D0409D1" w14:textId="4A51CB2D" w:rsidR="00D92260" w:rsidRPr="002B4A16" w:rsidRDefault="00D92260" w:rsidP="00D92260">
      <w:pPr>
        <w:spacing w:before="100" w:beforeAutospacing="1" w:after="100" w:afterAutospacing="1" w:line="240" w:lineRule="auto"/>
        <w:rPr>
          <w:rFonts w:asciiTheme="majorHAnsi" w:eastAsia="Times New Roman" w:hAnsiTheme="majorHAnsi" w:cstheme="majorHAnsi"/>
          <w:sz w:val="24"/>
          <w:szCs w:val="24"/>
          <w:lang w:eastAsia="en-IE"/>
        </w:rPr>
      </w:pPr>
      <w:r w:rsidRPr="002B4A16">
        <w:rPr>
          <w:rFonts w:asciiTheme="majorHAnsi" w:eastAsia="Times New Roman" w:hAnsiTheme="majorHAnsi" w:cstheme="majorHAnsi"/>
          <w:sz w:val="24"/>
          <w:szCs w:val="24"/>
          <w:lang w:eastAsia="en-IE"/>
        </w:rPr>
        <w:t xml:space="preserve">The Influence of Being Physically Near to a Cell Phone Transmission Mast on the Incidence of Cancer 2004 </w:t>
      </w:r>
      <w:hyperlink r:id="rId7" w:history="1">
        <w:r w:rsidR="00B5544D" w:rsidRPr="002B4A16">
          <w:rPr>
            <w:rStyle w:val="Hyperlink"/>
            <w:rFonts w:asciiTheme="majorHAnsi" w:eastAsia="Times New Roman" w:hAnsiTheme="majorHAnsi" w:cstheme="majorHAnsi"/>
            <w:sz w:val="24"/>
            <w:szCs w:val="24"/>
            <w:lang w:eastAsia="en-IE"/>
          </w:rPr>
          <w:t>https://www.kiirgusinfo.ee/wp-content/uploads/2018/07/eger_naila_2004.pdf</w:t>
        </w:r>
      </w:hyperlink>
    </w:p>
    <w:p w14:paraId="12C07DE7" w14:textId="26DFC8E9" w:rsidR="003A2E1C" w:rsidRPr="002B4A16" w:rsidRDefault="003A2E1C" w:rsidP="003A2E1C">
      <w:pPr>
        <w:spacing w:before="100" w:beforeAutospacing="1" w:after="100" w:afterAutospacing="1" w:line="240" w:lineRule="auto"/>
        <w:rPr>
          <w:rFonts w:asciiTheme="majorHAnsi" w:eastAsia="Times New Roman" w:hAnsiTheme="majorHAnsi" w:cstheme="majorHAnsi"/>
          <w:sz w:val="24"/>
          <w:szCs w:val="24"/>
          <w:lang w:eastAsia="en-IE"/>
        </w:rPr>
      </w:pPr>
      <w:r w:rsidRPr="002B4A16">
        <w:rPr>
          <w:rFonts w:asciiTheme="majorHAnsi" w:eastAsia="Times New Roman" w:hAnsiTheme="majorHAnsi" w:cstheme="majorHAnsi"/>
          <w:sz w:val="24"/>
          <w:szCs w:val="24"/>
          <w:lang w:eastAsia="en-IE"/>
        </w:rPr>
        <w:t xml:space="preserve">People living within 50-300 meter radius are in the high radiation zone and are more prone to ill effects of electromagnetic </w:t>
      </w:r>
      <w:r w:rsidR="006D6FA1" w:rsidRPr="002B4A16">
        <w:rPr>
          <w:rFonts w:asciiTheme="majorHAnsi" w:eastAsia="Times New Roman" w:hAnsiTheme="majorHAnsi" w:cstheme="majorHAnsi"/>
          <w:sz w:val="24"/>
          <w:szCs w:val="24"/>
          <w:lang w:eastAsia="en-IE"/>
        </w:rPr>
        <w:t xml:space="preserve"> r</w:t>
      </w:r>
      <w:r w:rsidRPr="002B4A16">
        <w:rPr>
          <w:rFonts w:asciiTheme="majorHAnsi" w:eastAsia="Times New Roman" w:hAnsiTheme="majorHAnsi" w:cstheme="majorHAnsi"/>
          <w:color w:val="000000" w:themeColor="text1"/>
          <w:sz w:val="24"/>
          <w:szCs w:val="24"/>
          <w:lang w:eastAsia="en-IE"/>
        </w:rPr>
        <w:t>adiation</w:t>
      </w:r>
      <w:r w:rsidRPr="002B4A16">
        <w:rPr>
          <w:rFonts w:asciiTheme="majorHAnsi" w:eastAsia="Times New Roman" w:hAnsiTheme="majorHAnsi" w:cstheme="majorHAnsi"/>
          <w:color w:val="0000FF"/>
          <w:sz w:val="24"/>
          <w:szCs w:val="24"/>
          <w:lang w:eastAsia="en-IE"/>
        </w:rPr>
        <w:t> </w:t>
      </w:r>
      <w:r w:rsidRPr="002B4A16">
        <w:rPr>
          <w:rFonts w:asciiTheme="majorHAnsi" w:eastAsia="Times New Roman" w:hAnsiTheme="majorHAnsi" w:cstheme="majorHAnsi"/>
          <w:sz w:val="24"/>
          <w:szCs w:val="24"/>
          <w:lang w:eastAsia="en-IE"/>
        </w:rPr>
        <w:t> </w:t>
      </w:r>
      <w:hyperlink r:id="rId8" w:history="1">
        <w:r w:rsidRPr="002B4A16">
          <w:rPr>
            <w:rStyle w:val="Hyperlink"/>
            <w:rFonts w:asciiTheme="majorHAnsi" w:eastAsia="Times New Roman" w:hAnsiTheme="majorHAnsi" w:cstheme="majorHAnsi"/>
            <w:sz w:val="24"/>
            <w:szCs w:val="24"/>
            <w:lang w:eastAsia="en-IE"/>
          </w:rPr>
          <w:t>https://www.scribd.com/document/68012413/Mobile-Tower-and-Mobile-Phone-Radiation-Hazards-Prof-Girish-Kumar</w:t>
        </w:r>
      </w:hyperlink>
    </w:p>
    <w:p w14:paraId="468DEE03" w14:textId="77777777" w:rsidR="003A2E1C" w:rsidRPr="002B4A16" w:rsidRDefault="003A2E1C" w:rsidP="003A2E1C">
      <w:pPr>
        <w:spacing w:before="100" w:beforeAutospacing="1" w:after="100" w:afterAutospacing="1" w:line="240" w:lineRule="auto"/>
        <w:rPr>
          <w:rFonts w:asciiTheme="majorHAnsi" w:eastAsia="Times New Roman" w:hAnsiTheme="majorHAnsi" w:cstheme="majorHAnsi"/>
          <w:sz w:val="24"/>
          <w:szCs w:val="24"/>
          <w:lang w:eastAsia="en-IE"/>
        </w:rPr>
      </w:pPr>
    </w:p>
    <w:p w14:paraId="42B88239" w14:textId="59BA1F05" w:rsidR="003A2E1C" w:rsidRPr="002B4A16" w:rsidRDefault="003A2E1C" w:rsidP="003A2E1C">
      <w:pPr>
        <w:spacing w:before="100" w:beforeAutospacing="1" w:after="100" w:afterAutospacing="1" w:line="240" w:lineRule="auto"/>
        <w:rPr>
          <w:rFonts w:asciiTheme="majorHAnsi" w:eastAsia="Times New Roman" w:hAnsiTheme="majorHAnsi" w:cstheme="majorHAnsi"/>
          <w:color w:val="3366FF"/>
          <w:sz w:val="24"/>
          <w:szCs w:val="24"/>
          <w:u w:val="single"/>
          <w:lang w:eastAsia="en-IE"/>
        </w:rPr>
      </w:pPr>
      <w:r w:rsidRPr="002B4A16">
        <w:rPr>
          <w:rFonts w:asciiTheme="majorHAnsi" w:eastAsia="Times New Roman" w:hAnsiTheme="majorHAnsi" w:cstheme="majorHAnsi"/>
          <w:sz w:val="24"/>
          <w:szCs w:val="24"/>
          <w:lang w:eastAsia="en-IE"/>
        </w:rPr>
        <w:t xml:space="preserve">Compilation of Research Studies on Cell Tower Radiation and Health </w:t>
      </w:r>
      <w:hyperlink r:id="rId9" w:tgtFrame="_blank" w:history="1">
        <w:r w:rsidRPr="002B4A16">
          <w:rPr>
            <w:rFonts w:asciiTheme="majorHAnsi" w:eastAsia="Times New Roman" w:hAnsiTheme="majorHAnsi" w:cstheme="majorHAnsi"/>
            <w:color w:val="3366FF"/>
            <w:sz w:val="24"/>
            <w:szCs w:val="24"/>
            <w:u w:val="single"/>
            <w:lang w:eastAsia="en-IE"/>
          </w:rPr>
          <w:t>https://ehtrust.org/cell-towers-and-cell-antennae/compilation-of-research-studies-on-cell-tower-radiation-and-health/</w:t>
        </w:r>
      </w:hyperlink>
    </w:p>
    <w:p w14:paraId="3857C9DE" w14:textId="5434E2DE" w:rsidR="003A2E1C" w:rsidRPr="002B4A16" w:rsidRDefault="005224CA" w:rsidP="00E5133A">
      <w:pPr>
        <w:spacing w:before="100" w:beforeAutospacing="1" w:after="100" w:afterAutospacing="1" w:line="240" w:lineRule="auto"/>
        <w:rPr>
          <w:rStyle w:val="Hyperlink"/>
          <w:rFonts w:asciiTheme="majorHAnsi" w:eastAsia="Times New Roman" w:hAnsiTheme="majorHAnsi" w:cstheme="majorHAnsi"/>
          <w:sz w:val="24"/>
          <w:szCs w:val="24"/>
          <w:lang w:eastAsia="en-IE"/>
        </w:rPr>
      </w:pPr>
      <w:r w:rsidRPr="002B4A16">
        <w:rPr>
          <w:rFonts w:asciiTheme="majorHAnsi" w:eastAsia="Times New Roman" w:hAnsiTheme="majorHAnsi" w:cstheme="majorHAnsi"/>
          <w:color w:val="000000"/>
          <w:sz w:val="24"/>
          <w:szCs w:val="24"/>
          <w:lang w:eastAsia="en-IE"/>
        </w:rPr>
        <w:t>M</w:t>
      </w:r>
      <w:r w:rsidR="003A2E1C" w:rsidRPr="002B4A16">
        <w:rPr>
          <w:rFonts w:asciiTheme="majorHAnsi" w:eastAsia="Times New Roman" w:hAnsiTheme="majorHAnsi" w:cstheme="majorHAnsi"/>
          <w:color w:val="000000"/>
          <w:sz w:val="24"/>
          <w:szCs w:val="24"/>
          <w:lang w:eastAsia="en-IE"/>
        </w:rPr>
        <w:t xml:space="preserve">obile Telecommunications in Kempten </w:t>
      </w:r>
      <w:proofErr w:type="spellStart"/>
      <w:r w:rsidR="003A2E1C" w:rsidRPr="002B4A16">
        <w:rPr>
          <w:rFonts w:asciiTheme="majorHAnsi" w:eastAsia="Times New Roman" w:hAnsiTheme="majorHAnsi" w:cstheme="majorHAnsi"/>
          <w:color w:val="000000"/>
          <w:sz w:val="24"/>
          <w:szCs w:val="24"/>
          <w:lang w:eastAsia="en-IE"/>
        </w:rPr>
        <w:t>West,UK</w:t>
      </w:r>
      <w:proofErr w:type="spellEnd"/>
      <w:r w:rsidR="003A2E1C" w:rsidRPr="002B4A16">
        <w:rPr>
          <w:rFonts w:asciiTheme="majorHAnsi" w:eastAsia="Times New Roman" w:hAnsiTheme="majorHAnsi" w:cstheme="majorHAnsi"/>
          <w:color w:val="000000"/>
          <w:sz w:val="24"/>
          <w:szCs w:val="24"/>
          <w:lang w:eastAsia="en-IE"/>
        </w:rPr>
        <w:t xml:space="preserve"> – Blood levels alarmingly altered 2007</w:t>
      </w:r>
      <w:r w:rsidR="009E11A0" w:rsidRPr="002B4A16">
        <w:rPr>
          <w:rFonts w:asciiTheme="majorHAnsi" w:eastAsia="Times New Roman" w:hAnsiTheme="majorHAnsi" w:cstheme="majorHAnsi"/>
          <w:color w:val="000000"/>
          <w:sz w:val="24"/>
          <w:szCs w:val="24"/>
          <w:lang w:eastAsia="en-IE"/>
        </w:rPr>
        <w:t xml:space="preserve"> </w:t>
      </w:r>
      <w:hyperlink r:id="rId10" w:history="1">
        <w:r w:rsidR="003A2E1C" w:rsidRPr="002B4A16">
          <w:rPr>
            <w:rStyle w:val="Hyperlink"/>
            <w:rFonts w:asciiTheme="majorHAnsi" w:eastAsia="Times New Roman" w:hAnsiTheme="majorHAnsi" w:cstheme="majorHAnsi"/>
            <w:sz w:val="24"/>
            <w:szCs w:val="24"/>
            <w:lang w:eastAsia="en-IE"/>
          </w:rPr>
          <w:t>http://www.next-up.org/pdf/Mobile_Telecommunications_in_Kempten_West_Blood_levels_alarmingly_altereden.pdf</w:t>
        </w:r>
      </w:hyperlink>
    </w:p>
    <w:p w14:paraId="5BB31664" w14:textId="77777777" w:rsidR="00062C42" w:rsidRPr="002B4A16" w:rsidRDefault="00062C42" w:rsidP="003A2E1C">
      <w:pPr>
        <w:spacing w:before="100" w:beforeAutospacing="1" w:after="100" w:afterAutospacing="1" w:line="240" w:lineRule="auto"/>
        <w:jc w:val="both"/>
        <w:rPr>
          <w:rFonts w:asciiTheme="majorHAnsi" w:eastAsia="Times New Roman" w:hAnsiTheme="majorHAnsi" w:cstheme="majorHAnsi"/>
          <w:color w:val="000000"/>
          <w:sz w:val="24"/>
          <w:szCs w:val="24"/>
          <w:lang w:eastAsia="en-IE"/>
        </w:rPr>
      </w:pPr>
    </w:p>
    <w:p w14:paraId="1F068E45" w14:textId="7EF98E22" w:rsidR="003A2E1C" w:rsidRPr="002B4A16" w:rsidRDefault="003A2E1C" w:rsidP="003A2E1C">
      <w:pPr>
        <w:spacing w:before="100" w:beforeAutospacing="1" w:after="100" w:afterAutospacing="1" w:line="240" w:lineRule="auto"/>
        <w:jc w:val="both"/>
        <w:rPr>
          <w:rFonts w:asciiTheme="majorHAnsi" w:eastAsia="Times New Roman" w:hAnsiTheme="majorHAnsi" w:cstheme="majorHAnsi"/>
          <w:color w:val="0000FF"/>
          <w:sz w:val="24"/>
          <w:szCs w:val="24"/>
          <w:lang w:eastAsia="en-IE"/>
        </w:rPr>
      </w:pPr>
      <w:r w:rsidRPr="002B4A16">
        <w:rPr>
          <w:rFonts w:asciiTheme="majorHAnsi" w:eastAsia="Times New Roman" w:hAnsiTheme="majorHAnsi" w:cstheme="majorHAnsi"/>
          <w:sz w:val="24"/>
          <w:szCs w:val="24"/>
          <w:lang w:eastAsia="en-IE"/>
        </w:rPr>
        <w:lastRenderedPageBreak/>
        <w:t>Neurobehavioral effects among inhabitants around mobile phone base stations </w:t>
      </w:r>
      <w:hyperlink r:id="rId11" w:tgtFrame="_blank" w:history="1">
        <w:r w:rsidRPr="002B4A16">
          <w:rPr>
            <w:rFonts w:asciiTheme="majorHAnsi" w:eastAsia="Times New Roman" w:hAnsiTheme="majorHAnsi" w:cstheme="majorHAnsi"/>
            <w:color w:val="3366FF"/>
            <w:sz w:val="24"/>
            <w:szCs w:val="24"/>
            <w:u w:val="single"/>
            <w:lang w:eastAsia="en-IE"/>
          </w:rPr>
          <w:t>https://www.ncbi.nlm.nih.gov/pubmed/16962663 (2007)</w:t>
        </w:r>
      </w:hyperlink>
    </w:p>
    <w:p w14:paraId="1780791C" w14:textId="77777777" w:rsidR="001422FA" w:rsidRPr="002B4A16" w:rsidRDefault="001422FA" w:rsidP="003A2E1C">
      <w:pPr>
        <w:spacing w:before="100" w:beforeAutospacing="1" w:after="100" w:afterAutospacing="1" w:line="240" w:lineRule="auto"/>
        <w:rPr>
          <w:rFonts w:asciiTheme="majorHAnsi" w:eastAsia="Times New Roman" w:hAnsiTheme="majorHAnsi" w:cstheme="majorHAnsi"/>
          <w:color w:val="0000FF"/>
          <w:sz w:val="24"/>
          <w:szCs w:val="24"/>
          <w:lang w:eastAsia="en-IE"/>
        </w:rPr>
      </w:pPr>
    </w:p>
    <w:p w14:paraId="7DD9CA77" w14:textId="396481EB" w:rsidR="00354DF7" w:rsidRDefault="003A2E1C" w:rsidP="00354DF7">
      <w:pPr>
        <w:spacing w:before="100" w:beforeAutospacing="1" w:after="100" w:afterAutospacing="1" w:line="240" w:lineRule="auto"/>
        <w:rPr>
          <w:rFonts w:asciiTheme="majorHAnsi" w:hAnsiTheme="majorHAnsi" w:cstheme="majorHAnsi"/>
          <w:sz w:val="24"/>
          <w:szCs w:val="24"/>
        </w:rPr>
      </w:pPr>
      <w:r w:rsidRPr="002B4A16">
        <w:rPr>
          <w:rFonts w:asciiTheme="majorHAnsi" w:eastAsia="Times New Roman" w:hAnsiTheme="majorHAnsi" w:cstheme="majorHAnsi"/>
          <w:sz w:val="24"/>
          <w:szCs w:val="24"/>
          <w:lang w:eastAsia="en-IE"/>
        </w:rPr>
        <w:t>Increased Incidence of Cancer near a Cell-Phone Transmitter Station –  Wolf and Wolf , Israel 2004</w:t>
      </w:r>
      <w:r w:rsidR="004A47F5">
        <w:rPr>
          <w:rFonts w:asciiTheme="majorHAnsi" w:hAnsiTheme="majorHAnsi" w:cstheme="majorHAnsi"/>
          <w:sz w:val="24"/>
          <w:szCs w:val="24"/>
        </w:rPr>
        <w:t xml:space="preserve"> </w:t>
      </w:r>
      <w:r w:rsidR="004A47F5" w:rsidRPr="002B4A16">
        <w:rPr>
          <w:rFonts w:asciiTheme="majorHAnsi" w:hAnsiTheme="majorHAnsi" w:cstheme="majorHAnsi"/>
          <w:sz w:val="24"/>
          <w:szCs w:val="24"/>
        </w:rPr>
        <w:t xml:space="preserve"> </w:t>
      </w:r>
      <w:hyperlink r:id="rId12" w:history="1">
        <w:r w:rsidR="004A47F5" w:rsidRPr="00E225F7">
          <w:rPr>
            <w:rStyle w:val="Hyperlink"/>
            <w:rFonts w:asciiTheme="majorHAnsi" w:hAnsiTheme="majorHAnsi" w:cstheme="majorHAnsi"/>
            <w:sz w:val="24"/>
            <w:szCs w:val="24"/>
          </w:rPr>
          <w:t>https://aerzte-und-mobilfunk.eu/wp-content/uploads/2014/08/wolf_2004_increased-cancer.pdf</w:t>
        </w:r>
      </w:hyperlink>
    </w:p>
    <w:p w14:paraId="145F27A3" w14:textId="0CA05497" w:rsidR="00354DF7" w:rsidRPr="002B4A16" w:rsidRDefault="00354DF7" w:rsidP="00354DF7">
      <w:pPr>
        <w:spacing w:before="100" w:beforeAutospacing="1" w:after="100" w:afterAutospacing="1" w:line="240" w:lineRule="auto"/>
        <w:rPr>
          <w:rFonts w:asciiTheme="majorHAnsi" w:hAnsiTheme="majorHAnsi" w:cstheme="majorHAnsi"/>
          <w:sz w:val="24"/>
          <w:szCs w:val="24"/>
        </w:rPr>
      </w:pPr>
      <w:r w:rsidRPr="002B4A16">
        <w:rPr>
          <w:rFonts w:asciiTheme="majorHAnsi" w:eastAsia="Times New Roman" w:hAnsiTheme="majorHAnsi" w:cstheme="majorHAnsi"/>
          <w:kern w:val="36"/>
          <w:sz w:val="24"/>
          <w:szCs w:val="24"/>
          <w:lang w:eastAsia="en-IE"/>
        </w:rPr>
        <w:t xml:space="preserve">The Microwave Syndrome - Further Aspects of a Spanish Study (2002) </w:t>
      </w:r>
      <w:hyperlink r:id="rId13" w:history="1">
        <w:r w:rsidRPr="002B4A16">
          <w:rPr>
            <w:rStyle w:val="Hyperlink"/>
            <w:rFonts w:asciiTheme="majorHAnsi" w:eastAsia="Times New Roman" w:hAnsiTheme="majorHAnsi" w:cstheme="majorHAnsi"/>
            <w:sz w:val="24"/>
            <w:szCs w:val="24"/>
            <w:lang w:eastAsia="en-IE"/>
          </w:rPr>
          <w:t>https://www.researchgate.net/publication/237410769_</w:t>
        </w:r>
      </w:hyperlink>
      <w:r w:rsidRPr="002B4A16">
        <w:rPr>
          <w:rFonts w:asciiTheme="majorHAnsi" w:eastAsia="Times New Roman" w:hAnsiTheme="majorHAnsi" w:cstheme="majorHAnsi"/>
          <w:sz w:val="24"/>
          <w:szCs w:val="24"/>
          <w:lang w:eastAsia="en-IE"/>
        </w:rPr>
        <w:t xml:space="preserve"> </w:t>
      </w:r>
    </w:p>
    <w:p w14:paraId="0AE1B149" w14:textId="77777777" w:rsidR="001422FA" w:rsidRPr="002B4A16" w:rsidRDefault="001422FA" w:rsidP="003A2E1C">
      <w:pPr>
        <w:spacing w:before="100" w:beforeAutospacing="1" w:after="100" w:afterAutospacing="1" w:line="240" w:lineRule="auto"/>
        <w:rPr>
          <w:rFonts w:asciiTheme="majorHAnsi" w:eastAsia="Times New Roman" w:hAnsiTheme="majorHAnsi" w:cstheme="majorHAnsi"/>
          <w:color w:val="0000FF"/>
          <w:sz w:val="24"/>
          <w:szCs w:val="24"/>
          <w:lang w:eastAsia="en-IE"/>
        </w:rPr>
      </w:pPr>
    </w:p>
    <w:p w14:paraId="029B81AD" w14:textId="11FDA9CF" w:rsidR="003A2E1C" w:rsidRPr="002B4A16" w:rsidRDefault="003A2E1C" w:rsidP="003A2E1C">
      <w:pPr>
        <w:spacing w:before="100" w:beforeAutospacing="1" w:after="100" w:afterAutospacing="1" w:line="240" w:lineRule="auto"/>
        <w:rPr>
          <w:rFonts w:asciiTheme="majorHAnsi" w:hAnsiTheme="majorHAnsi" w:cstheme="majorHAnsi"/>
          <w:sz w:val="24"/>
          <w:szCs w:val="24"/>
        </w:rPr>
      </w:pPr>
      <w:r w:rsidRPr="002B4A16">
        <w:rPr>
          <w:rFonts w:asciiTheme="majorHAnsi" w:eastAsia="Times New Roman" w:hAnsiTheme="majorHAnsi" w:cstheme="majorHAnsi"/>
          <w:sz w:val="24"/>
          <w:szCs w:val="24"/>
          <w:lang w:eastAsia="en-IE"/>
        </w:rPr>
        <w:t xml:space="preserve">Significant Decrease of Clinical Symptoms after Mobile Phone Mast Station Removal </w:t>
      </w:r>
      <w:r w:rsidRPr="002B4A16">
        <w:rPr>
          <w:rFonts w:asciiTheme="majorHAnsi" w:eastAsia="Times New Roman" w:hAnsiTheme="majorHAnsi" w:cstheme="majorHAnsi"/>
          <w:color w:val="0000FF"/>
          <w:sz w:val="24"/>
          <w:szCs w:val="24"/>
          <w:lang w:eastAsia="en-IE"/>
        </w:rPr>
        <w:t>–</w:t>
      </w:r>
      <w:r w:rsidR="00B92CE1" w:rsidRPr="002B4A16">
        <w:rPr>
          <w:rFonts w:asciiTheme="majorHAnsi" w:hAnsiTheme="majorHAnsi" w:cstheme="majorHAnsi"/>
          <w:sz w:val="24"/>
          <w:szCs w:val="24"/>
        </w:rPr>
        <w:t xml:space="preserve"> </w:t>
      </w:r>
      <w:hyperlink r:id="rId14" w:history="1">
        <w:r w:rsidR="00B92CE1" w:rsidRPr="002B4A16">
          <w:rPr>
            <w:rStyle w:val="Hyperlink"/>
            <w:rFonts w:asciiTheme="majorHAnsi" w:hAnsiTheme="majorHAnsi" w:cstheme="majorHAnsi"/>
            <w:sz w:val="24"/>
            <w:szCs w:val="24"/>
          </w:rPr>
          <w:t>https://mdsafetech.org/wp-content/uploads/2021/10/shinjyo-t-and-shinjyo-a.-2014-significant-decrease-of-clinical-symptoms-after-mobile-phone-base-station-removal-e28093an-intervention-study.-.pdf</w:t>
        </w:r>
      </w:hyperlink>
    </w:p>
    <w:p w14:paraId="712C33B0" w14:textId="77777777" w:rsidR="001422FA" w:rsidRPr="002B4A16" w:rsidRDefault="001422FA" w:rsidP="003A2E1C">
      <w:pPr>
        <w:spacing w:before="100" w:beforeAutospacing="1" w:after="100" w:afterAutospacing="1" w:line="240" w:lineRule="auto"/>
        <w:rPr>
          <w:rFonts w:asciiTheme="majorHAnsi" w:eastAsia="Times New Roman" w:hAnsiTheme="majorHAnsi" w:cstheme="majorHAnsi"/>
          <w:sz w:val="24"/>
          <w:szCs w:val="24"/>
          <w:lang w:eastAsia="en-IE"/>
        </w:rPr>
      </w:pPr>
    </w:p>
    <w:p w14:paraId="22CA69D8" w14:textId="6B53C5A2" w:rsidR="003A2E1C" w:rsidRPr="002B4A16" w:rsidRDefault="003A2E1C" w:rsidP="003A2E1C">
      <w:pPr>
        <w:spacing w:before="100" w:beforeAutospacing="1" w:after="100" w:afterAutospacing="1" w:line="240" w:lineRule="auto"/>
        <w:rPr>
          <w:rFonts w:asciiTheme="majorHAnsi" w:hAnsiTheme="majorHAnsi" w:cstheme="majorHAnsi"/>
          <w:sz w:val="24"/>
          <w:szCs w:val="24"/>
        </w:rPr>
      </w:pPr>
      <w:r w:rsidRPr="002B4A16">
        <w:rPr>
          <w:rFonts w:asciiTheme="majorHAnsi" w:eastAsia="Times New Roman" w:hAnsiTheme="majorHAnsi" w:cstheme="majorHAnsi"/>
          <w:sz w:val="24"/>
          <w:szCs w:val="24"/>
          <w:lang w:eastAsia="en-IE"/>
        </w:rPr>
        <w:t xml:space="preserve">Impact of radiofrequency radiation on DNA damage and antioxidants in peripheral blood lymphocytes of humans residing in the vicinity of mobile phone base stations. </w:t>
      </w:r>
      <w:hyperlink r:id="rId15" w:tgtFrame="_blank" w:history="1">
        <w:r w:rsidRPr="002B4A16">
          <w:rPr>
            <w:rFonts w:asciiTheme="majorHAnsi" w:eastAsia="Times New Roman" w:hAnsiTheme="majorHAnsi" w:cstheme="majorHAnsi"/>
            <w:color w:val="3366FF"/>
            <w:sz w:val="24"/>
            <w:szCs w:val="24"/>
            <w:u w:val="single"/>
            <w:lang w:eastAsia="en-IE"/>
          </w:rPr>
          <w:t>https://www.ncbi.nlm.nih.gov/pubmed/28777669 (2017)</w:t>
        </w:r>
      </w:hyperlink>
    </w:p>
    <w:p w14:paraId="4A018F37" w14:textId="22C07C0B" w:rsidR="00714875" w:rsidRPr="002B4A16" w:rsidRDefault="00714875" w:rsidP="00714875">
      <w:pPr>
        <w:spacing w:before="100" w:beforeAutospacing="1" w:after="100" w:afterAutospacing="1" w:line="240" w:lineRule="auto"/>
        <w:ind w:left="720"/>
        <w:rPr>
          <w:rFonts w:asciiTheme="majorHAnsi" w:hAnsiTheme="majorHAnsi" w:cstheme="majorHAnsi"/>
          <w:sz w:val="24"/>
          <w:szCs w:val="24"/>
        </w:rPr>
      </w:pPr>
      <w:r w:rsidRPr="002B4A16">
        <w:rPr>
          <w:rFonts w:asciiTheme="majorHAnsi" w:hAnsiTheme="majorHAnsi" w:cstheme="majorHAnsi"/>
          <w:sz w:val="24"/>
          <w:szCs w:val="24"/>
        </w:rPr>
        <w:t>This study evaluated effects in the human blood of individuals living near mobile phone base stations (within 80 meters) compared with healthy controls (over 300 meters). The study found higher radiofrequency radiation exposures and statistically significant differences in the blood of people living closer to the cellular antennas. The group living closer to the antennas had for example, statistically significant higher frequency of micronuclei and a rise in lipid peroxidation in their blood. These changes are considered biomarkers predictive of cancer.</w:t>
      </w:r>
    </w:p>
    <w:p w14:paraId="3AF18E0E" w14:textId="77777777" w:rsidR="00354DF7" w:rsidRPr="002B4A16" w:rsidRDefault="00354DF7" w:rsidP="003A2E1C">
      <w:pPr>
        <w:spacing w:before="100" w:beforeAutospacing="1" w:after="100" w:afterAutospacing="1" w:line="240" w:lineRule="auto"/>
        <w:rPr>
          <w:rFonts w:asciiTheme="majorHAnsi" w:hAnsiTheme="majorHAnsi" w:cstheme="majorHAnsi"/>
          <w:sz w:val="24"/>
          <w:szCs w:val="24"/>
        </w:rPr>
      </w:pPr>
    </w:p>
    <w:p w14:paraId="69AF4482" w14:textId="77777777" w:rsidR="00354DF7" w:rsidRPr="002B4A16" w:rsidRDefault="00354DF7" w:rsidP="00354DF7">
      <w:pPr>
        <w:spacing w:before="100" w:beforeAutospacing="1" w:after="100" w:afterAutospacing="1" w:line="240" w:lineRule="auto"/>
        <w:rPr>
          <w:rFonts w:asciiTheme="majorHAnsi" w:eastAsia="Times New Roman" w:hAnsiTheme="majorHAnsi" w:cstheme="majorHAnsi"/>
          <w:sz w:val="24"/>
          <w:szCs w:val="24"/>
          <w:lang w:eastAsia="en-IE"/>
        </w:rPr>
      </w:pPr>
      <w:r w:rsidRPr="002B4A16">
        <w:rPr>
          <w:rFonts w:asciiTheme="majorHAnsi" w:eastAsia="Times New Roman" w:hAnsiTheme="majorHAnsi" w:cstheme="majorHAnsi"/>
          <w:sz w:val="24"/>
          <w:szCs w:val="24"/>
          <w:lang w:eastAsia="en-IE"/>
        </w:rPr>
        <w:t xml:space="preserve">2011 – Mortality by neoplasia and cellular telephone base stations in the Belo Horizonte municipality, Minas Gerais state, Brazil.   </w:t>
      </w:r>
      <w:hyperlink r:id="rId16" w:tgtFrame="_blank" w:history="1">
        <w:r w:rsidRPr="002B4A16">
          <w:rPr>
            <w:rFonts w:asciiTheme="majorHAnsi" w:eastAsia="Times New Roman" w:hAnsiTheme="majorHAnsi" w:cstheme="majorHAnsi"/>
            <w:color w:val="3366FF"/>
            <w:sz w:val="24"/>
            <w:szCs w:val="24"/>
            <w:u w:val="single"/>
            <w:lang w:eastAsia="en-IE"/>
          </w:rPr>
          <w:t>https://www.ncbi.nlm.nih.gov/pubmed/?term=Moreira%20CW%5BAuthor%5D&amp;cauthor=true&amp;cauthor_uid=21741680</w:t>
        </w:r>
      </w:hyperlink>
    </w:p>
    <w:p w14:paraId="07D1D729" w14:textId="77777777" w:rsidR="00F91C64" w:rsidRPr="002B4A16" w:rsidRDefault="00F91C64" w:rsidP="003A2E1C">
      <w:pPr>
        <w:spacing w:before="100" w:beforeAutospacing="1" w:after="100" w:afterAutospacing="1" w:line="240" w:lineRule="auto"/>
        <w:rPr>
          <w:rFonts w:asciiTheme="majorHAnsi" w:eastAsia="Times New Roman" w:hAnsiTheme="majorHAnsi" w:cstheme="majorHAnsi"/>
          <w:color w:val="3366FF"/>
          <w:sz w:val="24"/>
          <w:szCs w:val="24"/>
          <w:u w:val="single"/>
          <w:lang w:eastAsia="en-IE"/>
        </w:rPr>
      </w:pPr>
    </w:p>
    <w:p w14:paraId="4A4B4C73" w14:textId="19EF18E5" w:rsidR="003A2E1C" w:rsidRPr="002B4A16" w:rsidRDefault="003A2E1C" w:rsidP="003A2E1C">
      <w:pPr>
        <w:spacing w:before="100" w:beforeAutospacing="1" w:after="100" w:afterAutospacing="1" w:line="240" w:lineRule="auto"/>
        <w:rPr>
          <w:rFonts w:asciiTheme="majorHAnsi" w:hAnsiTheme="majorHAnsi" w:cstheme="majorHAnsi"/>
          <w:sz w:val="24"/>
          <w:szCs w:val="24"/>
        </w:rPr>
      </w:pPr>
      <w:r w:rsidRPr="002B4A16">
        <w:rPr>
          <w:rFonts w:asciiTheme="majorHAnsi" w:eastAsia="Times New Roman" w:hAnsiTheme="majorHAnsi" w:cstheme="majorHAnsi"/>
          <w:sz w:val="24"/>
          <w:szCs w:val="24"/>
          <w:lang w:eastAsia="en-IE"/>
        </w:rPr>
        <w:t xml:space="preserve">Mobile Phone Base Station Tower Settings Adjacent to School Buildings: Impact on Students’ Cognitive Health (2018) </w:t>
      </w:r>
      <w:hyperlink r:id="rId17" w:tgtFrame="_blank" w:history="1">
        <w:r w:rsidRPr="002B4A16">
          <w:rPr>
            <w:rFonts w:asciiTheme="majorHAnsi" w:eastAsia="Times New Roman" w:hAnsiTheme="majorHAnsi" w:cstheme="majorHAnsi"/>
            <w:color w:val="3366FF"/>
            <w:sz w:val="24"/>
            <w:szCs w:val="24"/>
            <w:u w:val="single"/>
            <w:lang w:eastAsia="en-IE"/>
          </w:rPr>
          <w:t>https://journals.sagepub.com/doi/10.1177/1557988318816914</w:t>
        </w:r>
      </w:hyperlink>
    </w:p>
    <w:p w14:paraId="7FEEC029" w14:textId="4C780B2E" w:rsidR="00937E10" w:rsidRPr="002B4A16" w:rsidRDefault="00937E10" w:rsidP="00937E10">
      <w:pPr>
        <w:spacing w:before="100" w:beforeAutospacing="1" w:after="100" w:afterAutospacing="1" w:line="240" w:lineRule="auto"/>
        <w:outlineLvl w:val="0"/>
        <w:rPr>
          <w:rFonts w:asciiTheme="majorHAnsi" w:eastAsia="Times New Roman" w:hAnsiTheme="majorHAnsi" w:cstheme="majorHAnsi"/>
          <w:kern w:val="36"/>
          <w:sz w:val="24"/>
          <w:szCs w:val="24"/>
          <w:lang w:eastAsia="en-IE"/>
        </w:rPr>
      </w:pPr>
      <w:r w:rsidRPr="00937E10">
        <w:rPr>
          <w:rFonts w:asciiTheme="majorHAnsi" w:eastAsia="Times New Roman" w:hAnsiTheme="majorHAnsi" w:cstheme="majorHAnsi"/>
          <w:kern w:val="36"/>
          <w:sz w:val="24"/>
          <w:szCs w:val="24"/>
          <w:lang w:eastAsia="en-IE"/>
        </w:rPr>
        <w:t>Evidence for a health risk by RF on humans living around mobile phone base stations: From radiofrequency sickness to cancer</w:t>
      </w:r>
      <w:r w:rsidRPr="002B4A16">
        <w:rPr>
          <w:rFonts w:asciiTheme="majorHAnsi" w:eastAsia="Times New Roman" w:hAnsiTheme="majorHAnsi" w:cstheme="majorHAnsi"/>
          <w:kern w:val="36"/>
          <w:sz w:val="24"/>
          <w:szCs w:val="24"/>
          <w:lang w:eastAsia="en-IE"/>
        </w:rPr>
        <w:t xml:space="preserve"> -  A Balmori 2022 </w:t>
      </w:r>
      <w:hyperlink r:id="rId18" w:history="1">
        <w:r w:rsidRPr="002B4A16">
          <w:rPr>
            <w:rStyle w:val="Hyperlink"/>
            <w:rFonts w:asciiTheme="majorHAnsi" w:eastAsia="Times New Roman" w:hAnsiTheme="majorHAnsi" w:cstheme="majorHAnsi"/>
            <w:kern w:val="36"/>
            <w:sz w:val="24"/>
            <w:szCs w:val="24"/>
            <w:lang w:eastAsia="en-IE"/>
          </w:rPr>
          <w:t>https://www.sciencedirect.com/science/article/abs/pii/S0013935122011781</w:t>
        </w:r>
      </w:hyperlink>
    </w:p>
    <w:p w14:paraId="0DDF4089" w14:textId="77777777" w:rsidR="00937E10" w:rsidRPr="002B4A16" w:rsidRDefault="00937E10" w:rsidP="003A2E1C">
      <w:pPr>
        <w:spacing w:before="100" w:beforeAutospacing="1" w:after="100" w:afterAutospacing="1" w:line="240" w:lineRule="auto"/>
        <w:rPr>
          <w:rFonts w:asciiTheme="majorHAnsi" w:eastAsia="Times New Roman" w:hAnsiTheme="majorHAnsi" w:cstheme="majorHAnsi"/>
          <w:sz w:val="24"/>
          <w:szCs w:val="24"/>
          <w:lang w:eastAsia="en-IE"/>
        </w:rPr>
      </w:pPr>
    </w:p>
    <w:p w14:paraId="45C0C579" w14:textId="707636BE" w:rsidR="003A2E1C" w:rsidRPr="002B4A16" w:rsidRDefault="003A2E1C" w:rsidP="003A2E1C">
      <w:pPr>
        <w:spacing w:before="100" w:beforeAutospacing="1" w:after="100" w:afterAutospacing="1" w:line="240" w:lineRule="auto"/>
        <w:rPr>
          <w:rFonts w:asciiTheme="majorHAnsi" w:eastAsia="Times New Roman" w:hAnsiTheme="majorHAnsi" w:cstheme="majorHAnsi"/>
          <w:color w:val="3366FF"/>
          <w:sz w:val="24"/>
          <w:szCs w:val="24"/>
          <w:u w:val="single"/>
          <w:lang w:eastAsia="en-IE"/>
        </w:rPr>
      </w:pPr>
      <w:r w:rsidRPr="002B4A16">
        <w:rPr>
          <w:rFonts w:asciiTheme="majorHAnsi" w:eastAsia="Times New Roman" w:hAnsiTheme="majorHAnsi" w:cstheme="majorHAnsi"/>
          <w:color w:val="333333"/>
          <w:sz w:val="24"/>
          <w:szCs w:val="24"/>
          <w:lang w:eastAsia="en-IE"/>
        </w:rPr>
        <w:t>Cell Tower Health</w:t>
      </w:r>
      <w:r w:rsidR="00062C42" w:rsidRPr="002B4A16">
        <w:rPr>
          <w:rFonts w:asciiTheme="majorHAnsi" w:eastAsia="Times New Roman" w:hAnsiTheme="majorHAnsi" w:cstheme="majorHAnsi"/>
          <w:color w:val="333333"/>
          <w:sz w:val="24"/>
          <w:szCs w:val="24"/>
          <w:lang w:eastAsia="en-IE"/>
        </w:rPr>
        <w:t xml:space="preserve"> </w:t>
      </w:r>
      <w:r w:rsidRPr="002B4A16">
        <w:rPr>
          <w:rFonts w:asciiTheme="majorHAnsi" w:eastAsia="Times New Roman" w:hAnsiTheme="majorHAnsi" w:cstheme="majorHAnsi"/>
          <w:color w:val="333333"/>
          <w:sz w:val="24"/>
          <w:szCs w:val="24"/>
          <w:lang w:eastAsia="en-IE"/>
        </w:rPr>
        <w:t xml:space="preserve"> Effects</w:t>
      </w:r>
      <w:r w:rsidR="00062C42" w:rsidRPr="002B4A16">
        <w:rPr>
          <w:rFonts w:asciiTheme="majorHAnsi" w:eastAsia="Times New Roman" w:hAnsiTheme="majorHAnsi" w:cstheme="majorHAnsi"/>
          <w:color w:val="333333"/>
          <w:sz w:val="24"/>
          <w:szCs w:val="24"/>
          <w:lang w:eastAsia="en-IE"/>
        </w:rPr>
        <w:t xml:space="preserve"> </w:t>
      </w:r>
      <w:r w:rsidRPr="002B4A16">
        <w:rPr>
          <w:rFonts w:asciiTheme="majorHAnsi" w:eastAsia="Times New Roman" w:hAnsiTheme="majorHAnsi" w:cstheme="majorHAnsi"/>
          <w:color w:val="333333"/>
          <w:sz w:val="24"/>
          <w:szCs w:val="24"/>
          <w:lang w:eastAsia="en-IE"/>
        </w:rPr>
        <w:t>.</w:t>
      </w:r>
      <w:hyperlink r:id="rId19" w:tgtFrame="_blank" w:history="1">
        <w:r w:rsidRPr="002B4A16">
          <w:rPr>
            <w:rFonts w:asciiTheme="majorHAnsi" w:eastAsia="Times New Roman" w:hAnsiTheme="majorHAnsi" w:cstheme="majorHAnsi"/>
            <w:color w:val="3366FF"/>
            <w:sz w:val="24"/>
            <w:szCs w:val="24"/>
            <w:u w:val="single"/>
            <w:lang w:eastAsia="en-IE"/>
          </w:rPr>
          <w:t>Electromagnetic Radiation Safety</w:t>
        </w:r>
      </w:hyperlink>
    </w:p>
    <w:p w14:paraId="021F1AAD" w14:textId="3EA92E46" w:rsidR="00AD78EE" w:rsidRPr="002B4A16" w:rsidRDefault="00AD78EE" w:rsidP="00AD78EE">
      <w:pPr>
        <w:spacing w:before="100" w:beforeAutospacing="1" w:after="100" w:afterAutospacing="1" w:line="240" w:lineRule="auto"/>
        <w:outlineLvl w:val="2"/>
        <w:rPr>
          <w:rFonts w:asciiTheme="majorHAnsi" w:eastAsia="Times New Roman" w:hAnsiTheme="majorHAnsi" w:cstheme="majorHAnsi"/>
          <w:color w:val="3366FF"/>
          <w:sz w:val="24"/>
          <w:szCs w:val="24"/>
          <w:u w:val="single"/>
          <w:lang w:eastAsia="en-IE"/>
        </w:rPr>
      </w:pPr>
      <w:r w:rsidRPr="002B4A16">
        <w:rPr>
          <w:rFonts w:asciiTheme="majorHAnsi" w:eastAsia="Times New Roman" w:hAnsiTheme="majorHAnsi" w:cstheme="majorHAnsi"/>
          <w:sz w:val="24"/>
          <w:szCs w:val="24"/>
          <w:lang w:eastAsia="en-IE"/>
        </w:rPr>
        <w:t xml:space="preserve">Recent Research on Wireless Radiation and Electromagnetic Fields </w:t>
      </w:r>
      <w:r w:rsidRPr="002B4A16">
        <w:rPr>
          <w:rFonts w:asciiTheme="majorHAnsi" w:eastAsia="Times New Roman" w:hAnsiTheme="majorHAnsi" w:cstheme="majorHAnsi"/>
          <w:color w:val="3366FF"/>
          <w:sz w:val="24"/>
          <w:szCs w:val="24"/>
          <w:u w:val="single"/>
          <w:lang w:eastAsia="en-IE"/>
        </w:rPr>
        <w:t>https://www.saferemr.com/2022/06/recent-research-on-wireless-radiation.html</w:t>
      </w:r>
    </w:p>
    <w:p w14:paraId="0EC9D6AC" w14:textId="77777777" w:rsidR="00E47838" w:rsidRPr="002B4A16" w:rsidRDefault="00E47838" w:rsidP="003A2E1C">
      <w:pPr>
        <w:spacing w:before="100" w:beforeAutospacing="1" w:after="100" w:afterAutospacing="1" w:line="240" w:lineRule="auto"/>
        <w:rPr>
          <w:rFonts w:asciiTheme="majorHAnsi" w:eastAsia="Times New Roman" w:hAnsiTheme="majorHAnsi" w:cstheme="majorHAnsi"/>
          <w:sz w:val="24"/>
          <w:szCs w:val="24"/>
          <w:lang w:eastAsia="en-IE"/>
        </w:rPr>
      </w:pPr>
    </w:p>
    <w:p w14:paraId="1F0744F5" w14:textId="77777777" w:rsidR="003A2E1C" w:rsidRPr="002B4A16" w:rsidRDefault="003A2E1C" w:rsidP="003A2E1C">
      <w:pPr>
        <w:spacing w:before="100" w:beforeAutospacing="1" w:after="100" w:afterAutospacing="1" w:line="240" w:lineRule="auto"/>
        <w:jc w:val="both"/>
        <w:rPr>
          <w:rFonts w:asciiTheme="majorHAnsi" w:eastAsia="Times New Roman" w:hAnsiTheme="majorHAnsi" w:cstheme="majorHAnsi"/>
          <w:sz w:val="24"/>
          <w:szCs w:val="24"/>
          <w:lang w:eastAsia="en-IE"/>
        </w:rPr>
      </w:pPr>
      <w:r w:rsidRPr="002B4A16">
        <w:rPr>
          <w:rFonts w:asciiTheme="majorHAnsi" w:eastAsia="Times New Roman" w:hAnsiTheme="majorHAnsi" w:cstheme="majorHAnsi"/>
          <w:color w:val="333333"/>
          <w:sz w:val="24"/>
          <w:szCs w:val="24"/>
          <w:lang w:eastAsia="en-IE"/>
        </w:rPr>
        <w:t>Health Effects Associated with Radio Frequency Radiation</w:t>
      </w:r>
      <w:r w:rsidRPr="002B4A16">
        <w:rPr>
          <w:rFonts w:asciiTheme="majorHAnsi" w:eastAsia="Times New Roman" w:hAnsiTheme="majorHAnsi" w:cstheme="majorHAnsi"/>
          <w:color w:val="0000FF"/>
          <w:sz w:val="24"/>
          <w:szCs w:val="24"/>
          <w:lang w:eastAsia="en-IE"/>
        </w:rPr>
        <w:t xml:space="preserve">. </w:t>
      </w:r>
      <w:r w:rsidRPr="002B4A16">
        <w:rPr>
          <w:rFonts w:asciiTheme="majorHAnsi" w:eastAsia="Times New Roman" w:hAnsiTheme="majorHAnsi" w:cstheme="majorHAnsi"/>
          <w:sz w:val="24"/>
          <w:szCs w:val="24"/>
          <w:lang w:eastAsia="en-IE"/>
        </w:rPr>
        <w:t>Expert Testimony prepared by</w:t>
      </w:r>
      <w:r w:rsidRPr="002B4A16">
        <w:rPr>
          <w:rFonts w:asciiTheme="majorHAnsi" w:eastAsia="Times New Roman" w:hAnsiTheme="majorHAnsi" w:cstheme="majorHAnsi"/>
          <w:color w:val="0000FF"/>
          <w:sz w:val="24"/>
          <w:szCs w:val="24"/>
          <w:lang w:eastAsia="en-IE"/>
        </w:rPr>
        <w:t xml:space="preserve"> </w:t>
      </w:r>
      <w:hyperlink r:id="rId20" w:tgtFrame="_blank" w:history="1">
        <w:r w:rsidRPr="002B4A16">
          <w:rPr>
            <w:rFonts w:asciiTheme="majorHAnsi" w:eastAsia="Times New Roman" w:hAnsiTheme="majorHAnsi" w:cstheme="majorHAnsi"/>
            <w:color w:val="3366FF"/>
            <w:sz w:val="24"/>
            <w:szCs w:val="24"/>
            <w:u w:val="single"/>
            <w:lang w:eastAsia="en-IE"/>
          </w:rPr>
          <w:t>Magda Havas, B.Sc., Ph.D.</w:t>
        </w:r>
      </w:hyperlink>
    </w:p>
    <w:p w14:paraId="495AD379" w14:textId="703D2BD2" w:rsidR="003A2E1C" w:rsidRPr="002B4A16" w:rsidRDefault="003A2E1C" w:rsidP="003A2E1C">
      <w:pPr>
        <w:spacing w:before="100" w:beforeAutospacing="1" w:after="100" w:afterAutospacing="1" w:line="240" w:lineRule="auto"/>
        <w:rPr>
          <w:rFonts w:asciiTheme="majorHAnsi" w:hAnsiTheme="majorHAnsi" w:cstheme="majorHAnsi"/>
          <w:sz w:val="24"/>
          <w:szCs w:val="24"/>
        </w:rPr>
      </w:pPr>
      <w:r w:rsidRPr="002B4A16">
        <w:rPr>
          <w:rFonts w:asciiTheme="majorHAnsi" w:eastAsia="Times New Roman" w:hAnsiTheme="majorHAnsi" w:cstheme="majorHAnsi"/>
          <w:color w:val="333333"/>
          <w:sz w:val="24"/>
          <w:szCs w:val="24"/>
          <w:lang w:eastAsia="en-IE"/>
        </w:rPr>
        <w:t>Environmental Epidemiological Study of Cancer Incidence in the Municipalities of </w:t>
      </w:r>
      <w:proofErr w:type="spellStart"/>
      <w:r w:rsidRPr="002B4A16">
        <w:rPr>
          <w:rFonts w:asciiTheme="majorHAnsi" w:eastAsia="Times New Roman" w:hAnsiTheme="majorHAnsi" w:cstheme="majorHAnsi"/>
          <w:color w:val="333333"/>
          <w:sz w:val="24"/>
          <w:szCs w:val="24"/>
          <w:lang w:eastAsia="en-IE"/>
        </w:rPr>
        <w:t>Hausmannstätten</w:t>
      </w:r>
      <w:proofErr w:type="spellEnd"/>
      <w:r w:rsidRPr="002B4A16">
        <w:rPr>
          <w:rFonts w:asciiTheme="majorHAnsi" w:eastAsia="Times New Roman" w:hAnsiTheme="majorHAnsi" w:cstheme="majorHAnsi"/>
          <w:color w:val="333333"/>
          <w:sz w:val="24"/>
          <w:szCs w:val="24"/>
          <w:lang w:eastAsia="en-IE"/>
        </w:rPr>
        <w:t xml:space="preserve"> &amp; </w:t>
      </w:r>
      <w:proofErr w:type="spellStart"/>
      <w:proofErr w:type="gramStart"/>
      <w:r w:rsidRPr="002B4A16">
        <w:rPr>
          <w:rFonts w:asciiTheme="majorHAnsi" w:eastAsia="Times New Roman" w:hAnsiTheme="majorHAnsi" w:cstheme="majorHAnsi"/>
          <w:color w:val="333333"/>
          <w:sz w:val="24"/>
          <w:szCs w:val="24"/>
          <w:lang w:eastAsia="en-IE"/>
        </w:rPr>
        <w:t>Vasoldsberg</w:t>
      </w:r>
      <w:proofErr w:type="spellEnd"/>
      <w:r w:rsidRPr="002B4A16">
        <w:rPr>
          <w:rFonts w:asciiTheme="majorHAnsi" w:eastAsia="Times New Roman" w:hAnsiTheme="majorHAnsi" w:cstheme="majorHAnsi"/>
          <w:color w:val="333333"/>
          <w:sz w:val="24"/>
          <w:szCs w:val="24"/>
          <w:lang w:eastAsia="en-IE"/>
        </w:rPr>
        <w:t>  </w:t>
      </w:r>
      <w:r w:rsidR="00D92260" w:rsidRPr="002B4A16">
        <w:rPr>
          <w:rFonts w:asciiTheme="majorHAnsi" w:eastAsia="Times New Roman" w:hAnsiTheme="majorHAnsi" w:cstheme="majorHAnsi"/>
          <w:color w:val="333333"/>
          <w:sz w:val="24"/>
          <w:szCs w:val="24"/>
          <w:lang w:eastAsia="en-IE"/>
        </w:rPr>
        <w:t>2012</w:t>
      </w:r>
      <w:proofErr w:type="gramEnd"/>
      <w:r w:rsidR="00D92260" w:rsidRPr="002B4A16">
        <w:rPr>
          <w:rFonts w:asciiTheme="majorHAnsi" w:eastAsia="Times New Roman" w:hAnsiTheme="majorHAnsi" w:cstheme="majorHAnsi"/>
          <w:color w:val="333333"/>
          <w:sz w:val="24"/>
          <w:szCs w:val="24"/>
          <w:lang w:eastAsia="en-IE"/>
        </w:rPr>
        <w:t xml:space="preserve"> </w:t>
      </w:r>
      <w:hyperlink r:id="rId21" w:history="1">
        <w:r w:rsidR="00D92260" w:rsidRPr="002B4A16">
          <w:rPr>
            <w:rStyle w:val="Hyperlink"/>
            <w:rFonts w:asciiTheme="majorHAnsi" w:eastAsia="Times New Roman" w:hAnsiTheme="majorHAnsi" w:cstheme="majorHAnsi"/>
            <w:sz w:val="24"/>
            <w:szCs w:val="24"/>
            <w:lang w:eastAsia="en-IE"/>
          </w:rPr>
          <w:t>https://www.eiwellspring.org/health/SteiermarkStudy2008.pdf</w:t>
        </w:r>
      </w:hyperlink>
    </w:p>
    <w:p w14:paraId="2AF56875" w14:textId="77777777" w:rsidR="00B06A4C" w:rsidRPr="002B4A16" w:rsidRDefault="00B06A4C" w:rsidP="00B06A4C">
      <w:pPr>
        <w:spacing w:before="100" w:beforeAutospacing="1" w:after="100" w:afterAutospacing="1" w:line="240" w:lineRule="auto"/>
        <w:outlineLvl w:val="0"/>
        <w:rPr>
          <w:rFonts w:asciiTheme="majorHAnsi" w:eastAsia="Times New Roman" w:hAnsiTheme="majorHAnsi" w:cstheme="majorHAnsi"/>
          <w:kern w:val="36"/>
          <w:sz w:val="24"/>
          <w:szCs w:val="24"/>
          <w:lang w:eastAsia="en-IE"/>
        </w:rPr>
      </w:pPr>
      <w:r w:rsidRPr="002B4A16">
        <w:rPr>
          <w:rFonts w:asciiTheme="majorHAnsi" w:eastAsia="Times New Roman" w:hAnsiTheme="majorHAnsi" w:cstheme="majorHAnsi"/>
          <w:kern w:val="36"/>
          <w:sz w:val="24"/>
          <w:szCs w:val="24"/>
          <w:lang w:eastAsia="en-IE"/>
        </w:rPr>
        <w:t xml:space="preserve">Electromagnetic hypersensitivity close to mobile phone base stations – a case study in Stockholm, Sweden (4G) </w:t>
      </w:r>
      <w:hyperlink r:id="rId22" w:history="1">
        <w:r w:rsidRPr="002B4A16">
          <w:rPr>
            <w:rStyle w:val="Hyperlink"/>
            <w:rFonts w:asciiTheme="majorHAnsi" w:eastAsia="Times New Roman" w:hAnsiTheme="majorHAnsi" w:cstheme="majorHAnsi"/>
            <w:kern w:val="36"/>
            <w:sz w:val="24"/>
            <w:szCs w:val="24"/>
            <w:lang w:eastAsia="en-IE"/>
          </w:rPr>
          <w:t>https://www.degruyterbrill.com/document/doi/10.1515/reveh-2021-0169/html</w:t>
        </w:r>
      </w:hyperlink>
    </w:p>
    <w:p w14:paraId="3C6FAE7C" w14:textId="283D29BE" w:rsidR="003A2E1C" w:rsidRPr="002B4A16" w:rsidRDefault="003A2E1C" w:rsidP="003A2E1C">
      <w:pPr>
        <w:spacing w:before="100" w:beforeAutospacing="1" w:after="100" w:afterAutospacing="1" w:line="240" w:lineRule="auto"/>
        <w:rPr>
          <w:rFonts w:asciiTheme="majorHAnsi" w:eastAsia="Times New Roman" w:hAnsiTheme="majorHAnsi" w:cstheme="majorHAnsi"/>
          <w:sz w:val="24"/>
          <w:szCs w:val="24"/>
          <w:lang w:eastAsia="en-IE"/>
        </w:rPr>
      </w:pPr>
      <w:r w:rsidRPr="002B4A16">
        <w:rPr>
          <w:rFonts w:asciiTheme="majorHAnsi" w:eastAsia="Times New Roman" w:hAnsiTheme="majorHAnsi" w:cstheme="majorHAnsi"/>
          <w:color w:val="333333"/>
          <w:sz w:val="24"/>
          <w:szCs w:val="24"/>
          <w:lang w:eastAsia="en-IE"/>
        </w:rPr>
        <w:t>Health and Environmental Concerns Regarding Mobile Phone Base Stations</w:t>
      </w:r>
      <w:r w:rsidRPr="002B4A16">
        <w:rPr>
          <w:rFonts w:asciiTheme="majorHAnsi" w:eastAsia="Times New Roman" w:hAnsiTheme="majorHAnsi" w:cstheme="majorHAnsi"/>
          <w:color w:val="0000FF"/>
          <w:sz w:val="24"/>
          <w:szCs w:val="24"/>
          <w:lang w:eastAsia="en-IE"/>
        </w:rPr>
        <w:t xml:space="preserve"> </w:t>
      </w:r>
      <w:hyperlink r:id="rId23" w:tgtFrame="_blank" w:history="1">
        <w:proofErr w:type="spellStart"/>
        <w:r w:rsidRPr="002B4A16">
          <w:rPr>
            <w:rFonts w:asciiTheme="majorHAnsi" w:eastAsia="Times New Roman" w:hAnsiTheme="majorHAnsi" w:cstheme="majorHAnsi"/>
            <w:color w:val="3366FF"/>
            <w:sz w:val="24"/>
            <w:szCs w:val="24"/>
            <w:u w:val="single"/>
            <w:lang w:eastAsia="en-IE"/>
          </w:rPr>
          <w:t>EMFWise</w:t>
        </w:r>
        <w:proofErr w:type="spellEnd"/>
      </w:hyperlink>
    </w:p>
    <w:p w14:paraId="16BDFC57" w14:textId="77777777" w:rsidR="00BE1D45" w:rsidRPr="002B4A16" w:rsidRDefault="00BE1D45" w:rsidP="00BE1D45">
      <w:pPr>
        <w:spacing w:before="100" w:beforeAutospacing="1" w:after="100" w:afterAutospacing="1" w:line="240" w:lineRule="auto"/>
        <w:outlineLvl w:val="0"/>
        <w:rPr>
          <w:rFonts w:asciiTheme="majorHAnsi" w:eastAsia="Times New Roman" w:hAnsiTheme="majorHAnsi" w:cstheme="majorHAnsi"/>
          <w:kern w:val="36"/>
          <w:sz w:val="24"/>
          <w:szCs w:val="24"/>
          <w:lang w:eastAsia="en-IE"/>
        </w:rPr>
      </w:pPr>
    </w:p>
    <w:p w14:paraId="27996A95" w14:textId="1108FC42" w:rsidR="00CB3D69" w:rsidRDefault="00CB3D69" w:rsidP="00CB3D69">
      <w:pPr>
        <w:spacing w:before="100" w:beforeAutospacing="1" w:after="100" w:afterAutospacing="1" w:line="240" w:lineRule="auto"/>
        <w:outlineLvl w:val="0"/>
        <w:rPr>
          <w:rFonts w:asciiTheme="majorHAnsi" w:hAnsiTheme="majorHAnsi" w:cstheme="majorHAnsi"/>
          <w:sz w:val="24"/>
          <w:szCs w:val="24"/>
        </w:rPr>
      </w:pPr>
      <w:r w:rsidRPr="002B4A16">
        <w:rPr>
          <w:rFonts w:asciiTheme="majorHAnsi" w:eastAsia="Times New Roman" w:hAnsiTheme="majorHAnsi" w:cstheme="majorHAnsi"/>
          <w:kern w:val="36"/>
          <w:sz w:val="24"/>
          <w:szCs w:val="24"/>
          <w:lang w:eastAsia="en-IE"/>
        </w:rPr>
        <w:t xml:space="preserve">Kent Chamberlin PhD Wireless Health Effects: Cell Towers and 5G </w:t>
      </w:r>
      <w:hyperlink r:id="rId24" w:history="1">
        <w:r w:rsidRPr="002B4A16">
          <w:rPr>
            <w:rStyle w:val="Hyperlink"/>
            <w:rFonts w:asciiTheme="majorHAnsi" w:eastAsia="Times New Roman" w:hAnsiTheme="majorHAnsi" w:cstheme="majorHAnsi"/>
            <w:kern w:val="36"/>
            <w:sz w:val="24"/>
            <w:szCs w:val="24"/>
            <w:lang w:eastAsia="en-IE"/>
          </w:rPr>
          <w:t>https://ehtrust.org/new-hampshire-state-report-on-health-and-environmental-effects-of-5g-and-wireless-radiation/</w:t>
        </w:r>
      </w:hyperlink>
    </w:p>
    <w:p w14:paraId="2BEB4AEE" w14:textId="77777777" w:rsidR="002B4A16" w:rsidRDefault="002B4A16" w:rsidP="00CB3D69">
      <w:pPr>
        <w:spacing w:before="100" w:beforeAutospacing="1" w:after="100" w:afterAutospacing="1" w:line="240" w:lineRule="auto"/>
        <w:outlineLvl w:val="0"/>
        <w:rPr>
          <w:rFonts w:asciiTheme="majorHAnsi" w:hAnsiTheme="majorHAnsi" w:cstheme="majorHAnsi"/>
          <w:sz w:val="24"/>
          <w:szCs w:val="24"/>
        </w:rPr>
      </w:pPr>
    </w:p>
    <w:p w14:paraId="12CFB644" w14:textId="063A5234" w:rsidR="002B4A16" w:rsidRPr="00665FEE" w:rsidRDefault="002B4A16" w:rsidP="00CB3D69">
      <w:pPr>
        <w:spacing w:before="100" w:beforeAutospacing="1" w:after="100" w:afterAutospacing="1" w:line="240" w:lineRule="auto"/>
        <w:outlineLvl w:val="0"/>
        <w:rPr>
          <w:rFonts w:asciiTheme="majorHAnsi" w:eastAsia="Times New Roman" w:hAnsiTheme="majorHAnsi" w:cstheme="majorHAnsi"/>
          <w:b/>
          <w:bCs/>
          <w:kern w:val="36"/>
          <w:sz w:val="24"/>
          <w:szCs w:val="24"/>
          <w:lang w:eastAsia="en-IE"/>
        </w:rPr>
      </w:pPr>
      <w:r w:rsidRPr="00665FEE">
        <w:rPr>
          <w:rFonts w:asciiTheme="majorHAnsi" w:hAnsiTheme="majorHAnsi" w:cstheme="majorHAnsi"/>
          <w:b/>
          <w:bCs/>
          <w:sz w:val="24"/>
          <w:szCs w:val="24"/>
        </w:rPr>
        <w:t xml:space="preserve">Plus 5G </w:t>
      </w:r>
    </w:p>
    <w:p w14:paraId="227859F0" w14:textId="34036CA2" w:rsidR="00792BD2" w:rsidRPr="002B4A16" w:rsidRDefault="00792BD2" w:rsidP="00792BD2">
      <w:pPr>
        <w:spacing w:before="100" w:beforeAutospacing="1" w:after="100" w:afterAutospacing="1" w:line="240" w:lineRule="auto"/>
        <w:outlineLvl w:val="0"/>
        <w:rPr>
          <w:rFonts w:asciiTheme="majorHAnsi" w:eastAsia="Times New Roman" w:hAnsiTheme="majorHAnsi" w:cstheme="majorHAnsi"/>
          <w:sz w:val="24"/>
          <w:szCs w:val="24"/>
          <w:lang w:eastAsia="en-IE"/>
        </w:rPr>
      </w:pPr>
      <w:r w:rsidRPr="002B4A16">
        <w:rPr>
          <w:rFonts w:asciiTheme="majorHAnsi" w:eastAsia="Times New Roman" w:hAnsiTheme="majorHAnsi" w:cstheme="majorHAnsi"/>
          <w:kern w:val="36"/>
          <w:sz w:val="24"/>
          <w:szCs w:val="24"/>
          <w:lang w:eastAsia="en-IE"/>
        </w:rPr>
        <w:t xml:space="preserve">Adverse health effects of 5G mobile networking technology under real-life conditions </w:t>
      </w:r>
      <w:hyperlink r:id="rId25" w:history="1">
        <w:r w:rsidRPr="002B4A16">
          <w:rPr>
            <w:rStyle w:val="Hyperlink"/>
            <w:rFonts w:asciiTheme="majorHAnsi" w:eastAsia="Times New Roman" w:hAnsiTheme="majorHAnsi" w:cstheme="majorHAnsi"/>
            <w:sz w:val="24"/>
            <w:szCs w:val="24"/>
            <w:lang w:eastAsia="en-IE"/>
          </w:rPr>
          <w:t>https://www.sciencedirect.com/science/article/abs/pii/S037842742030028X</w:t>
        </w:r>
      </w:hyperlink>
    </w:p>
    <w:p w14:paraId="5F8EAED5" w14:textId="77777777" w:rsidR="00792BD2" w:rsidRPr="002B4A16" w:rsidRDefault="00792BD2" w:rsidP="00792BD2">
      <w:pPr>
        <w:spacing w:before="100" w:beforeAutospacing="1" w:after="100" w:afterAutospacing="1" w:line="240" w:lineRule="auto"/>
        <w:outlineLvl w:val="0"/>
        <w:rPr>
          <w:rFonts w:asciiTheme="majorHAnsi" w:eastAsia="Times New Roman" w:hAnsiTheme="majorHAnsi" w:cstheme="majorHAnsi"/>
          <w:sz w:val="24"/>
          <w:szCs w:val="24"/>
          <w:lang w:eastAsia="en-IE"/>
        </w:rPr>
      </w:pPr>
    </w:p>
    <w:p w14:paraId="7453E092" w14:textId="56522728" w:rsidR="00AD78EE" w:rsidRPr="002B4A16" w:rsidRDefault="00AD78EE" w:rsidP="00AD78EE">
      <w:pPr>
        <w:spacing w:before="100" w:beforeAutospacing="1" w:after="100" w:afterAutospacing="1" w:line="240" w:lineRule="auto"/>
        <w:outlineLvl w:val="1"/>
        <w:rPr>
          <w:rFonts w:asciiTheme="majorHAnsi" w:eastAsia="Times New Roman" w:hAnsiTheme="majorHAnsi" w:cstheme="majorHAnsi"/>
          <w:sz w:val="24"/>
          <w:szCs w:val="24"/>
          <w:lang w:eastAsia="en-IE"/>
        </w:rPr>
      </w:pPr>
      <w:hyperlink r:id="rId26" w:history="1">
        <w:r w:rsidRPr="002B4A16">
          <w:rPr>
            <w:rFonts w:asciiTheme="majorHAnsi" w:eastAsia="Times New Roman" w:hAnsiTheme="majorHAnsi" w:cstheme="majorHAnsi"/>
            <w:sz w:val="24"/>
            <w:szCs w:val="24"/>
            <w:lang w:eastAsia="en-IE"/>
          </w:rPr>
          <w:t>Case Report</w:t>
        </w:r>
        <w:r w:rsidR="001F116B" w:rsidRPr="002B4A16">
          <w:rPr>
            <w:rFonts w:asciiTheme="majorHAnsi" w:eastAsia="Times New Roman" w:hAnsiTheme="majorHAnsi" w:cstheme="majorHAnsi"/>
            <w:sz w:val="24"/>
            <w:szCs w:val="24"/>
            <w:lang w:eastAsia="en-IE"/>
          </w:rPr>
          <w:t xml:space="preserve"> 2023</w:t>
        </w:r>
        <w:r w:rsidRPr="002B4A16">
          <w:rPr>
            <w:rFonts w:asciiTheme="majorHAnsi" w:eastAsia="Times New Roman" w:hAnsiTheme="majorHAnsi" w:cstheme="majorHAnsi"/>
            <w:sz w:val="24"/>
            <w:szCs w:val="24"/>
            <w:lang w:eastAsia="en-IE"/>
          </w:rPr>
          <w:t>: The Microwave Syndrome After Installation Of 5</w:t>
        </w:r>
        <w:r w:rsidR="001F116B" w:rsidRPr="002B4A16">
          <w:rPr>
            <w:rFonts w:asciiTheme="majorHAnsi" w:eastAsia="Times New Roman" w:hAnsiTheme="majorHAnsi" w:cstheme="majorHAnsi"/>
            <w:sz w:val="24"/>
            <w:szCs w:val="24"/>
            <w:lang w:eastAsia="en-IE"/>
          </w:rPr>
          <w:t>G</w:t>
        </w:r>
        <w:r w:rsidRPr="002B4A16">
          <w:rPr>
            <w:rFonts w:asciiTheme="majorHAnsi" w:eastAsia="Times New Roman" w:hAnsiTheme="majorHAnsi" w:cstheme="majorHAnsi"/>
            <w:sz w:val="24"/>
            <w:szCs w:val="24"/>
            <w:lang w:eastAsia="en-IE"/>
          </w:rPr>
          <w:t xml:space="preserve"> Emphasizes The Need For Protection From Radiofrequency Radiation</w:t>
        </w:r>
      </w:hyperlink>
      <w:r w:rsidRPr="002B4A16">
        <w:rPr>
          <w:rFonts w:asciiTheme="majorHAnsi" w:eastAsia="Times New Roman" w:hAnsiTheme="majorHAnsi" w:cstheme="majorHAnsi"/>
          <w:sz w:val="24"/>
          <w:szCs w:val="24"/>
          <w:lang w:eastAsia="en-IE"/>
        </w:rPr>
        <w:t xml:space="preserve"> </w:t>
      </w:r>
      <w:hyperlink r:id="rId27" w:history="1">
        <w:r w:rsidRPr="002B4A16">
          <w:rPr>
            <w:rStyle w:val="Hyperlink"/>
            <w:rFonts w:asciiTheme="majorHAnsi" w:eastAsia="Times New Roman" w:hAnsiTheme="majorHAnsi" w:cstheme="majorHAnsi"/>
            <w:sz w:val="24"/>
            <w:szCs w:val="24"/>
            <w:lang w:eastAsia="en-IE"/>
          </w:rPr>
          <w:t>https://www.gavinpublishers.com/assets/articles_pdf/Case-Report-The-Microwave-Syndrome-after--Installation-of-5G-Emphasizes-the-Need-for--Protection-from-Radiofrequency-Radiation.pdf</w:t>
        </w:r>
      </w:hyperlink>
    </w:p>
    <w:p w14:paraId="5221146C" w14:textId="4061905F" w:rsidR="008528CC" w:rsidRPr="002B4A16" w:rsidRDefault="00AD78EE" w:rsidP="003A2E1C">
      <w:pPr>
        <w:spacing w:before="100" w:beforeAutospacing="1" w:after="100" w:afterAutospacing="1" w:line="240" w:lineRule="auto"/>
        <w:rPr>
          <w:rStyle w:val="Hyperlink"/>
          <w:rFonts w:asciiTheme="majorHAnsi" w:hAnsiTheme="majorHAnsi" w:cstheme="majorHAnsi"/>
          <w:sz w:val="24"/>
          <w:szCs w:val="24"/>
        </w:rPr>
      </w:pPr>
      <w:r w:rsidRPr="002B4A16">
        <w:rPr>
          <w:rFonts w:asciiTheme="majorHAnsi" w:hAnsiTheme="majorHAnsi" w:cstheme="majorHAnsi"/>
          <w:sz w:val="24"/>
          <w:szCs w:val="24"/>
        </w:rPr>
        <w:br/>
      </w:r>
      <w:r w:rsidRPr="002B4A16">
        <w:rPr>
          <w:rStyle w:val="markedcontent"/>
          <w:rFonts w:asciiTheme="majorHAnsi" w:hAnsiTheme="majorHAnsi" w:cstheme="majorHAnsi"/>
          <w:sz w:val="24"/>
          <w:szCs w:val="24"/>
        </w:rPr>
        <w:t>Development of the Microwave Syndrome in Two Men Shortly after Installation of 5G on the Roof above their Office</w:t>
      </w:r>
      <w:r w:rsidRPr="002B4A16">
        <w:rPr>
          <w:rFonts w:asciiTheme="majorHAnsi" w:hAnsiTheme="majorHAnsi" w:cstheme="majorHAnsi"/>
          <w:sz w:val="24"/>
          <w:szCs w:val="24"/>
        </w:rPr>
        <w:t xml:space="preserve">   - </w:t>
      </w:r>
      <w:r w:rsidRPr="002B4A16">
        <w:rPr>
          <w:rStyle w:val="markedcontent"/>
          <w:rFonts w:asciiTheme="majorHAnsi" w:hAnsiTheme="majorHAnsi" w:cstheme="majorHAnsi"/>
          <w:sz w:val="24"/>
          <w:szCs w:val="24"/>
        </w:rPr>
        <w:t xml:space="preserve">Annals of Clinical Case Reports 2023  </w:t>
      </w:r>
      <w:hyperlink r:id="rId28" w:history="1">
        <w:r w:rsidRPr="002B4A16">
          <w:rPr>
            <w:rStyle w:val="Hyperlink"/>
            <w:rFonts w:asciiTheme="majorHAnsi" w:hAnsiTheme="majorHAnsi" w:cstheme="majorHAnsi"/>
            <w:sz w:val="24"/>
            <w:szCs w:val="24"/>
          </w:rPr>
          <w:t>https://www.anncaserep.com/open-access/development-of-the-microwave-syndrome-in-two-men-shortly-after-9589.pdf</w:t>
        </w:r>
      </w:hyperlink>
    </w:p>
    <w:p w14:paraId="6AA84C03" w14:textId="2EA971DB" w:rsidR="008528CC" w:rsidRPr="002B4A16" w:rsidRDefault="008528CC" w:rsidP="003A2E1C">
      <w:pPr>
        <w:spacing w:before="100" w:beforeAutospacing="1" w:after="100" w:afterAutospacing="1" w:line="240" w:lineRule="auto"/>
        <w:rPr>
          <w:rFonts w:asciiTheme="majorHAnsi" w:hAnsiTheme="majorHAnsi" w:cstheme="majorHAnsi"/>
          <w:sz w:val="24"/>
          <w:szCs w:val="24"/>
        </w:rPr>
      </w:pPr>
      <w:r w:rsidRPr="002B4A16">
        <w:rPr>
          <w:rFonts w:asciiTheme="majorHAnsi" w:hAnsiTheme="majorHAnsi" w:cstheme="majorHAnsi"/>
          <w:sz w:val="24"/>
          <w:szCs w:val="24"/>
        </w:rPr>
        <w:lastRenderedPageBreak/>
        <w:t>Nordic Appeal: More Stringent Regulatory Framework on Microwave Radiation</w:t>
      </w:r>
      <w:r w:rsidRPr="002B4A16">
        <w:rPr>
          <w:rFonts w:asciiTheme="majorHAnsi" w:hAnsiTheme="majorHAnsi" w:cstheme="majorHAnsi"/>
          <w:sz w:val="24"/>
          <w:szCs w:val="24"/>
        </w:rPr>
        <w:br/>
        <w:t xml:space="preserve">from Wireless Technologies is Needed - Stop Further Rollout of 5G </w:t>
      </w:r>
      <w:hyperlink r:id="rId29" w:history="1">
        <w:r w:rsidRPr="002B4A16">
          <w:rPr>
            <w:rStyle w:val="Hyperlink"/>
            <w:rFonts w:asciiTheme="majorHAnsi" w:hAnsiTheme="majorHAnsi" w:cstheme="majorHAnsi"/>
            <w:sz w:val="24"/>
            <w:szCs w:val="24"/>
          </w:rPr>
          <w:t>https://acmcasereport.com/pdf/ACMCR-v10-1909.pdf</w:t>
        </w:r>
      </w:hyperlink>
    </w:p>
    <w:p w14:paraId="2B9C6ADF" w14:textId="4EC7BEBD" w:rsidR="00AD78EE" w:rsidRPr="002B4A16" w:rsidRDefault="00AD78EE" w:rsidP="00AD78EE">
      <w:pPr>
        <w:spacing w:before="100" w:beforeAutospacing="1" w:after="100" w:afterAutospacing="1" w:line="240" w:lineRule="auto"/>
        <w:rPr>
          <w:rStyle w:val="Hyperlink"/>
          <w:rFonts w:asciiTheme="majorHAnsi" w:hAnsiTheme="majorHAnsi" w:cstheme="majorHAnsi"/>
          <w:sz w:val="24"/>
          <w:szCs w:val="24"/>
        </w:rPr>
      </w:pPr>
      <w:r w:rsidRPr="002B4A16">
        <w:rPr>
          <w:rStyle w:val="HTMLCite"/>
          <w:rFonts w:asciiTheme="majorHAnsi" w:hAnsiTheme="majorHAnsi" w:cstheme="majorHAnsi"/>
          <w:i w:val="0"/>
          <w:iCs w:val="0"/>
          <w:sz w:val="24"/>
          <w:szCs w:val="24"/>
        </w:rPr>
        <w:t xml:space="preserve">Electromagnetic fields, 5G and health: what about the precautionary principle? </w:t>
      </w:r>
      <w:hyperlink r:id="rId30" w:history="1">
        <w:r w:rsidRPr="002B4A16">
          <w:rPr>
            <w:rStyle w:val="Hyperlink"/>
            <w:rFonts w:asciiTheme="majorHAnsi" w:hAnsiTheme="majorHAnsi" w:cstheme="majorHAnsi"/>
            <w:sz w:val="24"/>
            <w:szCs w:val="24"/>
          </w:rPr>
          <w:t>https://jech.bmj.com/content/75/6/562</w:t>
        </w:r>
      </w:hyperlink>
    </w:p>
    <w:p w14:paraId="23BA2733" w14:textId="2834293B" w:rsidR="00E5133A" w:rsidRPr="002B4A16" w:rsidRDefault="00E5133A" w:rsidP="00AD78EE">
      <w:pPr>
        <w:spacing w:before="100" w:beforeAutospacing="1" w:after="100" w:afterAutospacing="1" w:line="240" w:lineRule="auto"/>
        <w:rPr>
          <w:rStyle w:val="Hyperlink"/>
          <w:rFonts w:asciiTheme="majorHAnsi" w:hAnsiTheme="majorHAnsi" w:cstheme="majorHAnsi"/>
          <w:color w:val="auto"/>
          <w:sz w:val="24"/>
          <w:szCs w:val="24"/>
          <w:u w:val="none"/>
        </w:rPr>
      </w:pPr>
      <w:r w:rsidRPr="002B4A16">
        <w:rPr>
          <w:rStyle w:val="Hyperlink"/>
          <w:rFonts w:asciiTheme="majorHAnsi" w:hAnsiTheme="majorHAnsi" w:cstheme="majorHAnsi"/>
          <w:color w:val="auto"/>
          <w:sz w:val="24"/>
          <w:szCs w:val="24"/>
          <w:u w:val="none"/>
        </w:rPr>
        <w:t xml:space="preserve">On the Health Risks of 5G Technology </w:t>
      </w:r>
      <w:hyperlink r:id="rId31" w:history="1">
        <w:r w:rsidR="00BE1D45" w:rsidRPr="002B4A16">
          <w:rPr>
            <w:rStyle w:val="Hyperlink"/>
            <w:rFonts w:asciiTheme="majorHAnsi" w:hAnsiTheme="majorHAnsi" w:cstheme="majorHAnsi"/>
            <w:sz w:val="24"/>
            <w:szCs w:val="24"/>
          </w:rPr>
          <w:t>https://www.radiationresearch.org/wp-content/uploads/2020/05/Prof-Tom-Butler-Submission-on-5G-RFR-Final-27-05-2020.pdf?fbclid=IwAR3pfzt2CoapFhQaEd4wJIoPdFvNVs1xfMdRnC4uZCB2F4XJkVI-OHnKy24</w:t>
        </w:r>
      </w:hyperlink>
    </w:p>
    <w:p w14:paraId="40E97CA0" w14:textId="4C567F23" w:rsidR="008528CC" w:rsidRPr="002B4A16" w:rsidRDefault="002E5AB4" w:rsidP="00AD78EE">
      <w:pPr>
        <w:spacing w:before="100" w:beforeAutospacing="1" w:after="100" w:afterAutospacing="1" w:line="240" w:lineRule="auto"/>
        <w:rPr>
          <w:rStyle w:val="markedcontent"/>
          <w:rFonts w:asciiTheme="majorHAnsi" w:hAnsiTheme="majorHAnsi" w:cstheme="majorHAnsi"/>
          <w:sz w:val="24"/>
          <w:szCs w:val="24"/>
        </w:rPr>
      </w:pPr>
      <w:r w:rsidRPr="002B4A16">
        <w:rPr>
          <w:rFonts w:asciiTheme="majorHAnsi" w:hAnsiTheme="majorHAnsi" w:cstheme="majorHAnsi"/>
          <w:sz w:val="24"/>
          <w:szCs w:val="24"/>
        </w:rPr>
        <w:t xml:space="preserve">January 2023 - </w:t>
      </w:r>
      <w:r w:rsidRPr="002B4A16">
        <w:rPr>
          <w:rStyle w:val="markedcontent"/>
          <w:rFonts w:asciiTheme="majorHAnsi" w:hAnsiTheme="majorHAnsi" w:cstheme="majorHAnsi"/>
          <w:sz w:val="24"/>
          <w:szCs w:val="24"/>
        </w:rPr>
        <w:t xml:space="preserve">7th Scientists’ 5G Appeal - The EU’s illegal precedence of economy over health </w:t>
      </w:r>
      <w:hyperlink r:id="rId32" w:history="1">
        <w:r w:rsidRPr="002B4A16">
          <w:rPr>
            <w:rStyle w:val="Hyperlink"/>
            <w:rFonts w:asciiTheme="majorHAnsi" w:hAnsiTheme="majorHAnsi" w:cstheme="majorHAnsi"/>
            <w:sz w:val="24"/>
            <w:szCs w:val="24"/>
          </w:rPr>
          <w:t>http://www.5gappeal.eu/wp-content/uploads/2023/02/7th-EU-5G-Appeal12-Jan-2023h.pdf</w:t>
        </w:r>
      </w:hyperlink>
    </w:p>
    <w:p w14:paraId="3CEF2DB2" w14:textId="77777777" w:rsidR="00BE1D45" w:rsidRPr="002B4A16" w:rsidRDefault="00BE1D45" w:rsidP="00BE1D45">
      <w:pPr>
        <w:spacing w:before="100" w:beforeAutospacing="1" w:after="100" w:afterAutospacing="1" w:line="240" w:lineRule="auto"/>
        <w:rPr>
          <w:rFonts w:asciiTheme="majorHAnsi" w:eastAsia="Times New Roman" w:hAnsiTheme="majorHAnsi" w:cstheme="majorHAnsi"/>
          <w:color w:val="3366FF"/>
          <w:sz w:val="24"/>
          <w:szCs w:val="24"/>
          <w:u w:val="single"/>
          <w:lang w:eastAsia="en-IE"/>
        </w:rPr>
      </w:pPr>
    </w:p>
    <w:p w14:paraId="3EB8D35D" w14:textId="77777777" w:rsidR="00BE1D45" w:rsidRPr="002B4A16" w:rsidRDefault="00BE1D45" w:rsidP="00BE1D45">
      <w:pPr>
        <w:spacing w:before="100" w:beforeAutospacing="1" w:after="100" w:afterAutospacing="1" w:line="240" w:lineRule="auto"/>
        <w:rPr>
          <w:rFonts w:asciiTheme="majorHAnsi" w:eastAsia="Times New Roman" w:hAnsiTheme="majorHAnsi" w:cstheme="majorHAnsi"/>
          <w:b/>
          <w:bCs/>
          <w:sz w:val="24"/>
          <w:szCs w:val="24"/>
          <w:lang w:eastAsia="en-IE"/>
        </w:rPr>
      </w:pPr>
      <w:r w:rsidRPr="002B4A16">
        <w:rPr>
          <w:rFonts w:asciiTheme="majorHAnsi" w:eastAsia="Times New Roman" w:hAnsiTheme="majorHAnsi" w:cstheme="majorHAnsi"/>
          <w:b/>
          <w:bCs/>
          <w:sz w:val="24"/>
          <w:szCs w:val="24"/>
          <w:lang w:eastAsia="en-IE"/>
        </w:rPr>
        <w:t>Effects on Trees, Plants, Wildlife and Environment</w:t>
      </w:r>
    </w:p>
    <w:p w14:paraId="53917E7C" w14:textId="77777777" w:rsidR="00BE1D45" w:rsidRPr="002B4A16" w:rsidRDefault="00BE1D45" w:rsidP="00BE1D45">
      <w:pPr>
        <w:spacing w:before="100" w:beforeAutospacing="1" w:after="100" w:afterAutospacing="1" w:line="240" w:lineRule="auto"/>
        <w:rPr>
          <w:rFonts w:asciiTheme="majorHAnsi" w:eastAsia="Times New Roman" w:hAnsiTheme="majorHAnsi" w:cstheme="majorHAnsi"/>
          <w:sz w:val="24"/>
          <w:szCs w:val="24"/>
          <w:lang w:eastAsia="en-IE"/>
        </w:rPr>
      </w:pPr>
      <w:r w:rsidRPr="002B4A16">
        <w:rPr>
          <w:rFonts w:asciiTheme="majorHAnsi" w:hAnsiTheme="majorHAnsi" w:cstheme="majorHAnsi"/>
          <w:sz w:val="24"/>
          <w:szCs w:val="24"/>
        </w:rPr>
        <w:t xml:space="preserve">BEES, BIRDS AND MANKIND Destroying Nature by ‘Electrosmog’ </w:t>
      </w:r>
      <w:hyperlink r:id="rId33" w:history="1">
        <w:r w:rsidRPr="002B4A16">
          <w:rPr>
            <w:rStyle w:val="Hyperlink"/>
            <w:rFonts w:asciiTheme="majorHAnsi" w:eastAsia="Times New Roman" w:hAnsiTheme="majorHAnsi" w:cstheme="majorHAnsi"/>
            <w:sz w:val="24"/>
            <w:szCs w:val="24"/>
            <w:lang w:eastAsia="en-IE"/>
          </w:rPr>
          <w:t>https://kompetenzinitiative.com/wp-content/uploads/2019/08/ki_beesbirdsandmankind_screen.pdf</w:t>
        </w:r>
      </w:hyperlink>
    </w:p>
    <w:p w14:paraId="0FAE43E0" w14:textId="77777777" w:rsidR="00BE1D45" w:rsidRPr="002B4A16" w:rsidRDefault="00BE1D45" w:rsidP="00BE1D45">
      <w:pPr>
        <w:spacing w:before="100" w:beforeAutospacing="1" w:after="100" w:afterAutospacing="1" w:line="240" w:lineRule="auto"/>
        <w:rPr>
          <w:rFonts w:asciiTheme="majorHAnsi" w:eastAsia="Times New Roman" w:hAnsiTheme="majorHAnsi" w:cstheme="majorHAnsi"/>
          <w:sz w:val="24"/>
          <w:szCs w:val="24"/>
          <w:lang w:eastAsia="en-IE"/>
        </w:rPr>
      </w:pPr>
      <w:hyperlink r:id="rId34" w:history="1">
        <w:r w:rsidRPr="002B4A16">
          <w:rPr>
            <w:rStyle w:val="Hyperlink"/>
            <w:rFonts w:asciiTheme="majorHAnsi" w:eastAsia="Times New Roman" w:hAnsiTheme="majorHAnsi" w:cstheme="majorHAnsi"/>
            <w:sz w:val="24"/>
            <w:szCs w:val="24"/>
            <w:lang w:eastAsia="en-IE"/>
          </w:rPr>
          <w:t>http://www.electricalpollution.com/documents/WirelessKillsTrees.pdf</w:t>
        </w:r>
      </w:hyperlink>
    </w:p>
    <w:p w14:paraId="2B6EA046" w14:textId="77777777" w:rsidR="00BE1D45" w:rsidRPr="002B4A16" w:rsidRDefault="00BE1D45" w:rsidP="00BE1D45">
      <w:pPr>
        <w:spacing w:before="100" w:beforeAutospacing="1" w:after="100" w:afterAutospacing="1" w:line="240" w:lineRule="auto"/>
        <w:rPr>
          <w:rFonts w:asciiTheme="majorHAnsi" w:eastAsia="Times New Roman" w:hAnsiTheme="majorHAnsi" w:cstheme="majorHAnsi"/>
          <w:sz w:val="24"/>
          <w:szCs w:val="24"/>
          <w:lang w:eastAsia="en-IE"/>
        </w:rPr>
      </w:pPr>
      <w:r w:rsidRPr="002B4A16">
        <w:rPr>
          <w:rFonts w:asciiTheme="majorHAnsi" w:hAnsiTheme="majorHAnsi" w:cstheme="majorHAnsi"/>
          <w:sz w:val="24"/>
          <w:szCs w:val="24"/>
        </w:rPr>
        <w:t xml:space="preserve">Research has documented crown damage in trees from the radiation from cell towers, initially with characteristic bleaching and drying of leaf margins. Leaf and then die-off progresses across the tree from the more- to less-exposed side. </w:t>
      </w:r>
      <w:hyperlink r:id="rId35" w:history="1">
        <w:r w:rsidRPr="002B4A16">
          <w:rPr>
            <w:rStyle w:val="Hyperlink"/>
            <w:rFonts w:asciiTheme="majorHAnsi" w:eastAsia="Times New Roman" w:hAnsiTheme="majorHAnsi" w:cstheme="majorHAnsi"/>
            <w:sz w:val="24"/>
            <w:szCs w:val="24"/>
            <w:lang w:eastAsia="en-IE"/>
          </w:rPr>
          <w:t>https://wirelessenviroimpacts.science/trees/</w:t>
        </w:r>
      </w:hyperlink>
    </w:p>
    <w:p w14:paraId="4E07643D" w14:textId="77777777" w:rsidR="00BE1D45" w:rsidRPr="002B4A16" w:rsidRDefault="00BE1D45" w:rsidP="00BE1D45">
      <w:pPr>
        <w:spacing w:before="100" w:beforeAutospacing="1" w:after="100" w:afterAutospacing="1" w:line="240" w:lineRule="auto"/>
        <w:outlineLvl w:val="0"/>
        <w:rPr>
          <w:rFonts w:asciiTheme="majorHAnsi" w:eastAsia="Times New Roman" w:hAnsiTheme="majorHAnsi" w:cstheme="majorHAnsi"/>
          <w:kern w:val="36"/>
          <w:sz w:val="24"/>
          <w:szCs w:val="24"/>
          <w:lang w:eastAsia="en-IE"/>
        </w:rPr>
      </w:pPr>
      <w:r w:rsidRPr="002B4A16">
        <w:rPr>
          <w:rFonts w:asciiTheme="majorHAnsi" w:eastAsia="Times New Roman" w:hAnsiTheme="majorHAnsi" w:cstheme="majorHAnsi"/>
          <w:kern w:val="36"/>
          <w:sz w:val="24"/>
          <w:szCs w:val="24"/>
          <w:lang w:eastAsia="en-IE"/>
        </w:rPr>
        <w:t xml:space="preserve">Radiofrequency radiation injures trees around mobile phone base stations </w:t>
      </w:r>
      <w:hyperlink r:id="rId36" w:history="1">
        <w:r w:rsidRPr="002B4A16">
          <w:rPr>
            <w:rStyle w:val="Hyperlink"/>
            <w:rFonts w:asciiTheme="majorHAnsi" w:eastAsia="Times New Roman" w:hAnsiTheme="majorHAnsi" w:cstheme="majorHAnsi"/>
            <w:kern w:val="36"/>
            <w:sz w:val="24"/>
            <w:szCs w:val="24"/>
            <w:lang w:eastAsia="en-IE"/>
          </w:rPr>
          <w:t>https://scientists4wiredtech.com/radiofrequency-radiation-injures-trees-around-mobile-phone-base-stations/</w:t>
        </w:r>
      </w:hyperlink>
    </w:p>
    <w:p w14:paraId="0C9D4497" w14:textId="77777777" w:rsidR="00BE1D45" w:rsidRPr="002B4A16" w:rsidRDefault="00BE1D45" w:rsidP="00BE1D45">
      <w:pPr>
        <w:spacing w:before="100" w:beforeAutospacing="1" w:after="100" w:afterAutospacing="1" w:line="240" w:lineRule="auto"/>
        <w:outlineLvl w:val="0"/>
        <w:rPr>
          <w:rFonts w:asciiTheme="majorHAnsi" w:eastAsia="Times New Roman" w:hAnsiTheme="majorHAnsi" w:cstheme="majorHAnsi"/>
          <w:kern w:val="36"/>
          <w:sz w:val="24"/>
          <w:szCs w:val="24"/>
          <w:lang w:eastAsia="en-IE"/>
        </w:rPr>
      </w:pPr>
      <w:r w:rsidRPr="002B4A16">
        <w:rPr>
          <w:rFonts w:asciiTheme="majorHAnsi" w:eastAsia="Times New Roman" w:hAnsiTheme="majorHAnsi" w:cstheme="majorHAnsi"/>
          <w:kern w:val="36"/>
          <w:sz w:val="24"/>
          <w:szCs w:val="24"/>
          <w:lang w:eastAsia="en-IE"/>
        </w:rPr>
        <w:t xml:space="preserve">Electromagnetic Fields Impact Tree and Plant Growth 2018 </w:t>
      </w:r>
      <w:hyperlink r:id="rId37" w:history="1">
        <w:r w:rsidRPr="002B4A16">
          <w:rPr>
            <w:rStyle w:val="Hyperlink"/>
            <w:rFonts w:asciiTheme="majorHAnsi" w:eastAsia="Times New Roman" w:hAnsiTheme="majorHAnsi" w:cstheme="majorHAnsi"/>
            <w:kern w:val="36"/>
            <w:sz w:val="24"/>
            <w:szCs w:val="24"/>
            <w:lang w:eastAsia="en-IE"/>
          </w:rPr>
          <w:t>https://ehtrust.org/electromagnetic-fields-impact-tree-plant-growth/</w:t>
        </w:r>
      </w:hyperlink>
    </w:p>
    <w:p w14:paraId="085D12D3" w14:textId="77777777" w:rsidR="00BE1D45" w:rsidRPr="002B4A16" w:rsidRDefault="00BE1D45" w:rsidP="00BE1D45">
      <w:pPr>
        <w:spacing w:before="100" w:beforeAutospacing="1" w:after="100" w:afterAutospacing="1" w:line="240" w:lineRule="auto"/>
        <w:outlineLvl w:val="0"/>
        <w:rPr>
          <w:rFonts w:asciiTheme="majorHAnsi" w:eastAsia="Times New Roman" w:hAnsiTheme="majorHAnsi" w:cstheme="majorHAnsi"/>
          <w:kern w:val="36"/>
          <w:sz w:val="24"/>
          <w:szCs w:val="24"/>
          <w:lang w:eastAsia="en-IE"/>
        </w:rPr>
      </w:pPr>
      <w:hyperlink r:id="rId38" w:history="1">
        <w:r w:rsidRPr="002B4A16">
          <w:rPr>
            <w:rStyle w:val="Hyperlink"/>
            <w:rFonts w:asciiTheme="majorHAnsi" w:eastAsia="Times New Roman" w:hAnsiTheme="majorHAnsi" w:cstheme="majorHAnsi"/>
            <w:kern w:val="36"/>
            <w:sz w:val="24"/>
            <w:szCs w:val="24"/>
            <w:lang w:eastAsia="en-IE"/>
          </w:rPr>
          <w:t>https://web.archive.org/web/20190220204849/https://www.emfresearch.com/emf-wildlife/</w:t>
        </w:r>
      </w:hyperlink>
    </w:p>
    <w:p w14:paraId="75A7E471" w14:textId="77777777" w:rsidR="00BE1D45" w:rsidRPr="002B4A16" w:rsidRDefault="00BE1D45" w:rsidP="00BE1D45">
      <w:pPr>
        <w:spacing w:before="100" w:beforeAutospacing="1" w:after="100" w:afterAutospacing="1" w:line="240" w:lineRule="auto"/>
        <w:outlineLvl w:val="0"/>
        <w:rPr>
          <w:rFonts w:asciiTheme="majorHAnsi" w:eastAsia="Times New Roman" w:hAnsiTheme="majorHAnsi" w:cstheme="majorHAnsi"/>
          <w:kern w:val="36"/>
          <w:sz w:val="24"/>
          <w:szCs w:val="24"/>
          <w:lang w:eastAsia="en-IE"/>
        </w:rPr>
      </w:pPr>
      <w:hyperlink r:id="rId39" w:history="1">
        <w:r w:rsidRPr="002B4A16">
          <w:rPr>
            <w:rStyle w:val="Hyperlink"/>
            <w:rFonts w:asciiTheme="majorHAnsi" w:eastAsia="Times New Roman" w:hAnsiTheme="majorHAnsi" w:cstheme="majorHAnsi"/>
            <w:kern w:val="36"/>
            <w:sz w:val="24"/>
            <w:szCs w:val="24"/>
            <w:lang w:eastAsia="en-IE"/>
          </w:rPr>
          <w:t>https://www.emfdata.org/en/study-overview?&amp;studycategory=3&amp;topiccategory=11&amp;topic=67&amp;page=1</w:t>
        </w:r>
      </w:hyperlink>
    </w:p>
    <w:p w14:paraId="44F3C14E" w14:textId="77777777" w:rsidR="00BE1D45" w:rsidRPr="002B4A16" w:rsidRDefault="00BE1D45" w:rsidP="00BE1D45">
      <w:pPr>
        <w:spacing w:before="100" w:beforeAutospacing="1" w:after="100" w:afterAutospacing="1" w:line="240" w:lineRule="auto"/>
        <w:outlineLvl w:val="0"/>
        <w:rPr>
          <w:rFonts w:asciiTheme="majorHAnsi" w:eastAsia="Times New Roman" w:hAnsiTheme="majorHAnsi" w:cstheme="majorHAnsi"/>
          <w:kern w:val="36"/>
          <w:sz w:val="24"/>
          <w:szCs w:val="24"/>
          <w:lang w:eastAsia="en-IE"/>
        </w:rPr>
      </w:pPr>
      <w:r w:rsidRPr="002B4A16">
        <w:rPr>
          <w:rFonts w:asciiTheme="majorHAnsi" w:eastAsia="Times New Roman" w:hAnsiTheme="majorHAnsi" w:cstheme="majorHAnsi"/>
          <w:kern w:val="36"/>
          <w:sz w:val="24"/>
          <w:szCs w:val="24"/>
          <w:lang w:eastAsia="en-IE"/>
        </w:rPr>
        <w:t xml:space="preserve">Cell Towers Disguised as Trees Create Microplastic Pollution – An Environmental Nightmare </w:t>
      </w:r>
      <w:hyperlink r:id="rId40" w:history="1">
        <w:r w:rsidRPr="002B4A16">
          <w:rPr>
            <w:rStyle w:val="Hyperlink"/>
            <w:rFonts w:asciiTheme="majorHAnsi" w:eastAsia="Times New Roman" w:hAnsiTheme="majorHAnsi" w:cstheme="majorHAnsi"/>
            <w:kern w:val="36"/>
            <w:sz w:val="24"/>
            <w:szCs w:val="24"/>
            <w:lang w:eastAsia="en-IE"/>
          </w:rPr>
          <w:t>https://ehtrust.org/cell-towers-disguised-as-trees-create-microplastic-pollution-an-environmental-nightmare/</w:t>
        </w:r>
      </w:hyperlink>
    </w:p>
    <w:p w14:paraId="55D8792E" w14:textId="360B16E0" w:rsidR="003A2E1C" w:rsidRPr="002B4A16" w:rsidRDefault="00BE1D45" w:rsidP="00605D98">
      <w:pPr>
        <w:spacing w:before="100" w:beforeAutospacing="1" w:after="100" w:afterAutospacing="1" w:line="240" w:lineRule="auto"/>
        <w:outlineLvl w:val="0"/>
        <w:rPr>
          <w:rFonts w:asciiTheme="majorHAnsi" w:hAnsiTheme="majorHAnsi" w:cstheme="majorHAnsi"/>
          <w:sz w:val="24"/>
          <w:szCs w:val="24"/>
        </w:rPr>
      </w:pPr>
      <w:hyperlink r:id="rId41" w:history="1">
        <w:r w:rsidRPr="002B4A16">
          <w:rPr>
            <w:rStyle w:val="Hyperlink"/>
            <w:rFonts w:asciiTheme="majorHAnsi" w:eastAsia="Times New Roman" w:hAnsiTheme="majorHAnsi" w:cstheme="majorHAnsi"/>
            <w:kern w:val="36"/>
            <w:sz w:val="24"/>
            <w:szCs w:val="24"/>
            <w:lang w:eastAsia="en-IE"/>
          </w:rPr>
          <w:t>https://es-ireland.com/environment-wildlife/</w:t>
        </w:r>
      </w:hyperlink>
    </w:p>
    <w:sectPr w:rsidR="003A2E1C" w:rsidRPr="002B4A16" w:rsidSect="008528CC">
      <w:pgSz w:w="11906" w:h="16838"/>
      <w:pgMar w:top="1134" w:right="1247" w:bottom="144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7B2"/>
    <w:rsid w:val="00056BEC"/>
    <w:rsid w:val="00062C42"/>
    <w:rsid w:val="001422FA"/>
    <w:rsid w:val="001872B8"/>
    <w:rsid w:val="00196CCA"/>
    <w:rsid w:val="001F116B"/>
    <w:rsid w:val="0028457B"/>
    <w:rsid w:val="002B4A16"/>
    <w:rsid w:val="002E5AB4"/>
    <w:rsid w:val="00354DF7"/>
    <w:rsid w:val="003A2E1C"/>
    <w:rsid w:val="0041263C"/>
    <w:rsid w:val="004171AA"/>
    <w:rsid w:val="0044303A"/>
    <w:rsid w:val="004A47F5"/>
    <w:rsid w:val="005224CA"/>
    <w:rsid w:val="00605D98"/>
    <w:rsid w:val="00665FEE"/>
    <w:rsid w:val="006B277F"/>
    <w:rsid w:val="006B2924"/>
    <w:rsid w:val="006D6FA1"/>
    <w:rsid w:val="00714875"/>
    <w:rsid w:val="00765A29"/>
    <w:rsid w:val="00792BD2"/>
    <w:rsid w:val="008528CC"/>
    <w:rsid w:val="0093286E"/>
    <w:rsid w:val="00937E10"/>
    <w:rsid w:val="009A43A1"/>
    <w:rsid w:val="009E11A0"/>
    <w:rsid w:val="00A0783F"/>
    <w:rsid w:val="00AD78EE"/>
    <w:rsid w:val="00AF4644"/>
    <w:rsid w:val="00B06A4C"/>
    <w:rsid w:val="00B5544D"/>
    <w:rsid w:val="00B67399"/>
    <w:rsid w:val="00B92CE1"/>
    <w:rsid w:val="00BB3CBD"/>
    <w:rsid w:val="00BE1D45"/>
    <w:rsid w:val="00BE2068"/>
    <w:rsid w:val="00CB3D69"/>
    <w:rsid w:val="00CD6934"/>
    <w:rsid w:val="00D73883"/>
    <w:rsid w:val="00D74272"/>
    <w:rsid w:val="00D92260"/>
    <w:rsid w:val="00E22D5C"/>
    <w:rsid w:val="00E379EC"/>
    <w:rsid w:val="00E47838"/>
    <w:rsid w:val="00E5133A"/>
    <w:rsid w:val="00E77767"/>
    <w:rsid w:val="00E839B1"/>
    <w:rsid w:val="00F2738D"/>
    <w:rsid w:val="00F757B2"/>
    <w:rsid w:val="00F91C6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C4897"/>
  <w15:chartTrackingRefBased/>
  <w15:docId w15:val="{B513D5EF-EC55-45F0-95EF-19ECBC4DA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A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57B2"/>
    <w:rPr>
      <w:color w:val="0563C1" w:themeColor="hyperlink"/>
      <w:u w:val="single"/>
    </w:rPr>
  </w:style>
  <w:style w:type="character" w:styleId="UnresolvedMention">
    <w:name w:val="Unresolved Mention"/>
    <w:basedOn w:val="DefaultParagraphFont"/>
    <w:uiPriority w:val="99"/>
    <w:semiHidden/>
    <w:unhideWhenUsed/>
    <w:rsid w:val="00F757B2"/>
    <w:rPr>
      <w:color w:val="605E5C"/>
      <w:shd w:val="clear" w:color="auto" w:fill="E1DFDD"/>
    </w:rPr>
  </w:style>
  <w:style w:type="character" w:styleId="FollowedHyperlink">
    <w:name w:val="FollowedHyperlink"/>
    <w:basedOn w:val="DefaultParagraphFont"/>
    <w:uiPriority w:val="99"/>
    <w:semiHidden/>
    <w:unhideWhenUsed/>
    <w:rsid w:val="00D92260"/>
    <w:rPr>
      <w:color w:val="954F72" w:themeColor="followedHyperlink"/>
      <w:u w:val="single"/>
    </w:rPr>
  </w:style>
  <w:style w:type="character" w:customStyle="1" w:styleId="gvxzyvdx">
    <w:name w:val="gvxzyvdx"/>
    <w:basedOn w:val="DefaultParagraphFont"/>
    <w:rsid w:val="0028457B"/>
  </w:style>
  <w:style w:type="character" w:styleId="HTMLCite">
    <w:name w:val="HTML Cite"/>
    <w:basedOn w:val="DefaultParagraphFont"/>
    <w:uiPriority w:val="99"/>
    <w:semiHidden/>
    <w:unhideWhenUsed/>
    <w:rsid w:val="00AD78EE"/>
    <w:rPr>
      <w:i/>
      <w:iCs/>
    </w:rPr>
  </w:style>
  <w:style w:type="character" w:customStyle="1" w:styleId="markedcontent">
    <w:name w:val="markedcontent"/>
    <w:basedOn w:val="DefaultParagraphFont"/>
    <w:rsid w:val="00AD78EE"/>
  </w:style>
  <w:style w:type="character" w:customStyle="1" w:styleId="Heading1Char">
    <w:name w:val="Heading 1 Char"/>
    <w:basedOn w:val="DefaultParagraphFont"/>
    <w:link w:val="Heading1"/>
    <w:uiPriority w:val="9"/>
    <w:rsid w:val="002E5AB4"/>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B06A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206017">
      <w:bodyDiv w:val="1"/>
      <w:marLeft w:val="0"/>
      <w:marRight w:val="0"/>
      <w:marTop w:val="0"/>
      <w:marBottom w:val="0"/>
      <w:divBdr>
        <w:top w:val="none" w:sz="0" w:space="0" w:color="auto"/>
        <w:left w:val="none" w:sz="0" w:space="0" w:color="auto"/>
        <w:bottom w:val="none" w:sz="0" w:space="0" w:color="auto"/>
        <w:right w:val="none" w:sz="0" w:space="0" w:color="auto"/>
      </w:divBdr>
    </w:div>
    <w:div w:id="289896290">
      <w:bodyDiv w:val="1"/>
      <w:marLeft w:val="0"/>
      <w:marRight w:val="0"/>
      <w:marTop w:val="0"/>
      <w:marBottom w:val="0"/>
      <w:divBdr>
        <w:top w:val="none" w:sz="0" w:space="0" w:color="auto"/>
        <w:left w:val="none" w:sz="0" w:space="0" w:color="auto"/>
        <w:bottom w:val="none" w:sz="0" w:space="0" w:color="auto"/>
        <w:right w:val="none" w:sz="0" w:space="0" w:color="auto"/>
      </w:divBdr>
      <w:divsChild>
        <w:div w:id="961233541">
          <w:marLeft w:val="0"/>
          <w:marRight w:val="0"/>
          <w:marTop w:val="0"/>
          <w:marBottom w:val="0"/>
          <w:divBdr>
            <w:top w:val="none" w:sz="0" w:space="0" w:color="auto"/>
            <w:left w:val="none" w:sz="0" w:space="0" w:color="auto"/>
            <w:bottom w:val="none" w:sz="0" w:space="0" w:color="auto"/>
            <w:right w:val="none" w:sz="0" w:space="0" w:color="auto"/>
          </w:divBdr>
          <w:divsChild>
            <w:div w:id="1526140343">
              <w:marLeft w:val="0"/>
              <w:marRight w:val="0"/>
              <w:marTop w:val="0"/>
              <w:marBottom w:val="0"/>
              <w:divBdr>
                <w:top w:val="none" w:sz="0" w:space="0" w:color="auto"/>
                <w:left w:val="none" w:sz="0" w:space="0" w:color="auto"/>
                <w:bottom w:val="none" w:sz="0" w:space="0" w:color="auto"/>
                <w:right w:val="none" w:sz="0" w:space="0" w:color="auto"/>
              </w:divBdr>
              <w:divsChild>
                <w:div w:id="35107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899893">
      <w:bodyDiv w:val="1"/>
      <w:marLeft w:val="0"/>
      <w:marRight w:val="0"/>
      <w:marTop w:val="0"/>
      <w:marBottom w:val="0"/>
      <w:divBdr>
        <w:top w:val="none" w:sz="0" w:space="0" w:color="auto"/>
        <w:left w:val="none" w:sz="0" w:space="0" w:color="auto"/>
        <w:bottom w:val="none" w:sz="0" w:space="0" w:color="auto"/>
        <w:right w:val="none" w:sz="0" w:space="0" w:color="auto"/>
      </w:divBdr>
    </w:div>
    <w:div w:id="398401299">
      <w:bodyDiv w:val="1"/>
      <w:marLeft w:val="0"/>
      <w:marRight w:val="0"/>
      <w:marTop w:val="0"/>
      <w:marBottom w:val="0"/>
      <w:divBdr>
        <w:top w:val="none" w:sz="0" w:space="0" w:color="auto"/>
        <w:left w:val="none" w:sz="0" w:space="0" w:color="auto"/>
        <w:bottom w:val="none" w:sz="0" w:space="0" w:color="auto"/>
        <w:right w:val="none" w:sz="0" w:space="0" w:color="auto"/>
      </w:divBdr>
    </w:div>
    <w:div w:id="630064437">
      <w:bodyDiv w:val="1"/>
      <w:marLeft w:val="0"/>
      <w:marRight w:val="0"/>
      <w:marTop w:val="0"/>
      <w:marBottom w:val="0"/>
      <w:divBdr>
        <w:top w:val="none" w:sz="0" w:space="0" w:color="auto"/>
        <w:left w:val="none" w:sz="0" w:space="0" w:color="auto"/>
        <w:bottom w:val="none" w:sz="0" w:space="0" w:color="auto"/>
        <w:right w:val="none" w:sz="0" w:space="0" w:color="auto"/>
      </w:divBdr>
    </w:div>
    <w:div w:id="652491099">
      <w:bodyDiv w:val="1"/>
      <w:marLeft w:val="0"/>
      <w:marRight w:val="0"/>
      <w:marTop w:val="0"/>
      <w:marBottom w:val="0"/>
      <w:divBdr>
        <w:top w:val="none" w:sz="0" w:space="0" w:color="auto"/>
        <w:left w:val="none" w:sz="0" w:space="0" w:color="auto"/>
        <w:bottom w:val="none" w:sz="0" w:space="0" w:color="auto"/>
        <w:right w:val="none" w:sz="0" w:space="0" w:color="auto"/>
      </w:divBdr>
    </w:div>
    <w:div w:id="907307221">
      <w:bodyDiv w:val="1"/>
      <w:marLeft w:val="0"/>
      <w:marRight w:val="0"/>
      <w:marTop w:val="0"/>
      <w:marBottom w:val="0"/>
      <w:divBdr>
        <w:top w:val="none" w:sz="0" w:space="0" w:color="auto"/>
        <w:left w:val="none" w:sz="0" w:space="0" w:color="auto"/>
        <w:bottom w:val="none" w:sz="0" w:space="0" w:color="auto"/>
        <w:right w:val="none" w:sz="0" w:space="0" w:color="auto"/>
      </w:divBdr>
    </w:div>
    <w:div w:id="1080372617">
      <w:bodyDiv w:val="1"/>
      <w:marLeft w:val="0"/>
      <w:marRight w:val="0"/>
      <w:marTop w:val="0"/>
      <w:marBottom w:val="0"/>
      <w:divBdr>
        <w:top w:val="none" w:sz="0" w:space="0" w:color="auto"/>
        <w:left w:val="none" w:sz="0" w:space="0" w:color="auto"/>
        <w:bottom w:val="none" w:sz="0" w:space="0" w:color="auto"/>
        <w:right w:val="none" w:sz="0" w:space="0" w:color="auto"/>
      </w:divBdr>
    </w:div>
    <w:div w:id="1193803919">
      <w:bodyDiv w:val="1"/>
      <w:marLeft w:val="0"/>
      <w:marRight w:val="0"/>
      <w:marTop w:val="0"/>
      <w:marBottom w:val="0"/>
      <w:divBdr>
        <w:top w:val="none" w:sz="0" w:space="0" w:color="auto"/>
        <w:left w:val="none" w:sz="0" w:space="0" w:color="auto"/>
        <w:bottom w:val="none" w:sz="0" w:space="0" w:color="auto"/>
        <w:right w:val="none" w:sz="0" w:space="0" w:color="auto"/>
      </w:divBdr>
    </w:div>
    <w:div w:id="1482847364">
      <w:bodyDiv w:val="1"/>
      <w:marLeft w:val="0"/>
      <w:marRight w:val="0"/>
      <w:marTop w:val="0"/>
      <w:marBottom w:val="0"/>
      <w:divBdr>
        <w:top w:val="none" w:sz="0" w:space="0" w:color="auto"/>
        <w:left w:val="none" w:sz="0" w:space="0" w:color="auto"/>
        <w:bottom w:val="none" w:sz="0" w:space="0" w:color="auto"/>
        <w:right w:val="none" w:sz="0" w:space="0" w:color="auto"/>
      </w:divBdr>
    </w:div>
    <w:div w:id="1592464755">
      <w:bodyDiv w:val="1"/>
      <w:marLeft w:val="0"/>
      <w:marRight w:val="0"/>
      <w:marTop w:val="0"/>
      <w:marBottom w:val="0"/>
      <w:divBdr>
        <w:top w:val="none" w:sz="0" w:space="0" w:color="auto"/>
        <w:left w:val="none" w:sz="0" w:space="0" w:color="auto"/>
        <w:bottom w:val="none" w:sz="0" w:space="0" w:color="auto"/>
        <w:right w:val="none" w:sz="0" w:space="0" w:color="auto"/>
      </w:divBdr>
    </w:div>
    <w:div w:id="1634628678">
      <w:bodyDiv w:val="1"/>
      <w:marLeft w:val="0"/>
      <w:marRight w:val="0"/>
      <w:marTop w:val="0"/>
      <w:marBottom w:val="0"/>
      <w:divBdr>
        <w:top w:val="none" w:sz="0" w:space="0" w:color="auto"/>
        <w:left w:val="none" w:sz="0" w:space="0" w:color="auto"/>
        <w:bottom w:val="none" w:sz="0" w:space="0" w:color="auto"/>
        <w:right w:val="none" w:sz="0" w:space="0" w:color="auto"/>
      </w:divBdr>
    </w:div>
    <w:div w:id="1786382490">
      <w:bodyDiv w:val="1"/>
      <w:marLeft w:val="0"/>
      <w:marRight w:val="0"/>
      <w:marTop w:val="0"/>
      <w:marBottom w:val="0"/>
      <w:divBdr>
        <w:top w:val="none" w:sz="0" w:space="0" w:color="auto"/>
        <w:left w:val="none" w:sz="0" w:space="0" w:color="auto"/>
        <w:bottom w:val="none" w:sz="0" w:space="0" w:color="auto"/>
        <w:right w:val="none" w:sz="0" w:space="0" w:color="auto"/>
      </w:divBdr>
    </w:div>
    <w:div w:id="1861384797">
      <w:bodyDiv w:val="1"/>
      <w:marLeft w:val="0"/>
      <w:marRight w:val="0"/>
      <w:marTop w:val="0"/>
      <w:marBottom w:val="0"/>
      <w:divBdr>
        <w:top w:val="none" w:sz="0" w:space="0" w:color="auto"/>
        <w:left w:val="none" w:sz="0" w:space="0" w:color="auto"/>
        <w:bottom w:val="none" w:sz="0" w:space="0" w:color="auto"/>
        <w:right w:val="none" w:sz="0" w:space="0" w:color="auto"/>
      </w:divBdr>
    </w:div>
    <w:div w:id="1878421934">
      <w:bodyDiv w:val="1"/>
      <w:marLeft w:val="0"/>
      <w:marRight w:val="0"/>
      <w:marTop w:val="0"/>
      <w:marBottom w:val="0"/>
      <w:divBdr>
        <w:top w:val="none" w:sz="0" w:space="0" w:color="auto"/>
        <w:left w:val="none" w:sz="0" w:space="0" w:color="auto"/>
        <w:bottom w:val="none" w:sz="0" w:space="0" w:color="auto"/>
        <w:right w:val="none" w:sz="0" w:space="0" w:color="auto"/>
      </w:divBdr>
    </w:div>
    <w:div w:id="209442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ribd.com/document/68012413/Mobile-Tower-and-Mobile-Phone-Radiation-Hazards-Prof-Girish-Kumar" TargetMode="External"/><Relationship Id="rId13" Type="http://schemas.openxmlformats.org/officeDocument/2006/relationships/hyperlink" Target="https://www.researchgate.net/publication/237410769_THE_MICROWAVE_SYNDROME_-_FURTHER_ASPECTS_OF_A_SPANISH_STUDY" TargetMode="External"/><Relationship Id="rId18" Type="http://schemas.openxmlformats.org/officeDocument/2006/relationships/hyperlink" Target="https://www.sciencedirect.com/science/article/abs/pii/S0013935122011781" TargetMode="External"/><Relationship Id="rId26" Type="http://schemas.openxmlformats.org/officeDocument/2006/relationships/hyperlink" Target="https://es-ireland.com/2023/01/24/case-report-the-microwave-syndrome-after-installation-of-5g-emphasizes-the-need-for-protection-from-radiofrequency-radiation/" TargetMode="External"/><Relationship Id="rId39" Type="http://schemas.openxmlformats.org/officeDocument/2006/relationships/hyperlink" Target="https://www.emfdata.org/en/study-overview?&amp;studycategory=3&amp;topiccategory=11&amp;topic=67&amp;page=1" TargetMode="External"/><Relationship Id="rId3" Type="http://schemas.openxmlformats.org/officeDocument/2006/relationships/webSettings" Target="webSettings.xml"/><Relationship Id="rId21" Type="http://schemas.openxmlformats.org/officeDocument/2006/relationships/hyperlink" Target="https://www.eiwellspring.org/health/SteiermarkStudy2008.pdf" TargetMode="External"/><Relationship Id="rId34" Type="http://schemas.openxmlformats.org/officeDocument/2006/relationships/hyperlink" Target="http://www.electricalpollution.com/documents/WirelessKillsTrees.pdf" TargetMode="External"/><Relationship Id="rId42" Type="http://schemas.openxmlformats.org/officeDocument/2006/relationships/fontTable" Target="fontTable.xml"/><Relationship Id="rId7" Type="http://schemas.openxmlformats.org/officeDocument/2006/relationships/hyperlink" Target="https://www.kiirgusinfo.ee/wp-content/uploads/2018/07/eger_naila_2004.pdf" TargetMode="External"/><Relationship Id="rId12" Type="http://schemas.openxmlformats.org/officeDocument/2006/relationships/hyperlink" Target="https://aerzte-und-mobilfunk.eu/wp-content/uploads/2014/08/wolf_2004_increased-cancer.pdf" TargetMode="External"/><Relationship Id="rId17" Type="http://schemas.openxmlformats.org/officeDocument/2006/relationships/hyperlink" Target="https://journals.sagepub.com/doi/10.1177/1557988318816914" TargetMode="External"/><Relationship Id="rId25" Type="http://schemas.openxmlformats.org/officeDocument/2006/relationships/hyperlink" Target="https://www.sciencedirect.com/science/article/abs/pii/S037842742030028X" TargetMode="External"/><Relationship Id="rId33" Type="http://schemas.openxmlformats.org/officeDocument/2006/relationships/hyperlink" Target="https://kompetenzinitiative.com/wp-content/uploads/2019/08/ki_beesbirdsandmankind_screen.pdf" TargetMode="External"/><Relationship Id="rId38" Type="http://schemas.openxmlformats.org/officeDocument/2006/relationships/hyperlink" Target="https://web.archive.org/web/20190220204849/https://www.emfresearch.com/emf-wildlife/" TargetMode="External"/><Relationship Id="rId2" Type="http://schemas.openxmlformats.org/officeDocument/2006/relationships/settings" Target="settings.xml"/><Relationship Id="rId16" Type="http://schemas.openxmlformats.org/officeDocument/2006/relationships/hyperlink" Target="https://www.ncbi.nlm.nih.gov/pubmed/?term=Moreira%20CW%5BAuthor%5D&amp;cauthor=true&amp;cauthor_uid=21741680" TargetMode="External"/><Relationship Id="rId20" Type="http://schemas.openxmlformats.org/officeDocument/2006/relationships/hyperlink" Target="http://www.magdahavas.org/wordpress/wp-content/uploads/2009/10/05_HavasNCRFRTV.pdf" TargetMode="External"/><Relationship Id="rId29" Type="http://schemas.openxmlformats.org/officeDocument/2006/relationships/hyperlink" Target="https://acmcasereport.com/pdf/ACMCR-v10-1909.pdf" TargetMode="External"/><Relationship Id="rId41" Type="http://schemas.openxmlformats.org/officeDocument/2006/relationships/hyperlink" Target="https://es-ireland.com/environment-wildlife/" TargetMode="External"/><Relationship Id="rId1" Type="http://schemas.openxmlformats.org/officeDocument/2006/relationships/styles" Target="styles.xml"/><Relationship Id="rId6" Type="http://schemas.openxmlformats.org/officeDocument/2006/relationships/hyperlink" Target="https://www.researchgate.net/figure/Symptoms-experienced-by-people-near-cellular-phone-base-stations-based-on-the-work-of_fig2_258313941" TargetMode="External"/><Relationship Id="rId11" Type="http://schemas.openxmlformats.org/officeDocument/2006/relationships/hyperlink" Target="http://www.ncbi.nlm.nih.gov/pubmed/16962663" TargetMode="External"/><Relationship Id="rId24" Type="http://schemas.openxmlformats.org/officeDocument/2006/relationships/hyperlink" Target="https://ehtrust.org/new-hampshire-state-report-on-health-and-environmental-effects-of-5g-and-wireless-radiation/" TargetMode="External"/><Relationship Id="rId32" Type="http://schemas.openxmlformats.org/officeDocument/2006/relationships/hyperlink" Target="http://www.5gappeal.eu/wp-content/uploads/2023/02/7th-EU-5G-Appeal12-Jan-2023h.pdf" TargetMode="External"/><Relationship Id="rId37" Type="http://schemas.openxmlformats.org/officeDocument/2006/relationships/hyperlink" Target="https://ehtrust.org/electromagnetic-fields-impact-tree-plant-growth/" TargetMode="External"/><Relationship Id="rId40" Type="http://schemas.openxmlformats.org/officeDocument/2006/relationships/hyperlink" Target="https://ehtrust.org/cell-towers-disguised-as-trees-create-microplastic-pollution-an-environmental-nightmare/" TargetMode="External"/><Relationship Id="rId5" Type="http://schemas.openxmlformats.org/officeDocument/2006/relationships/hyperlink" Target="https://emrnetwork.org/wp-content/uploads/2018/07/santini_pathbio_eng.pdf" TargetMode="External"/><Relationship Id="rId15" Type="http://schemas.openxmlformats.org/officeDocument/2006/relationships/hyperlink" Target="https://www.ncbi.nlm.nih.gov/pubmed/28777669" TargetMode="External"/><Relationship Id="rId23" Type="http://schemas.openxmlformats.org/officeDocument/2006/relationships/hyperlink" Target="http://www.emfwise.com/doc/CellPhoneTowerEffects.pdf" TargetMode="External"/><Relationship Id="rId28" Type="http://schemas.openxmlformats.org/officeDocument/2006/relationships/hyperlink" Target="https://www.anncaserep.com/open-access/development-of-the-microwave-syndrome-in-two-men-shortly-after-9589.pdf" TargetMode="External"/><Relationship Id="rId36" Type="http://schemas.openxmlformats.org/officeDocument/2006/relationships/hyperlink" Target="https://scientists4wiredtech.com/radiofrequency-radiation-injures-trees-around-mobile-phone-base-stations/" TargetMode="External"/><Relationship Id="rId10" Type="http://schemas.openxmlformats.org/officeDocument/2006/relationships/hyperlink" Target="http://www.next-up.org/pdf/Mobile_Telecommunications_in_Kempten_West_Blood_levels_alarmingly_altereden.pdf" TargetMode="External"/><Relationship Id="rId19" Type="http://schemas.openxmlformats.org/officeDocument/2006/relationships/hyperlink" Target="https://www.saferemr.com/2015/04/cell-tower-health-effects.html?fbclid=IwAR0l2Q6vcdp3t4t2QzgdQ3MFgFFISseRtFNZqj-4luEDhH9J1TXYa6iKX54" TargetMode="External"/><Relationship Id="rId31" Type="http://schemas.openxmlformats.org/officeDocument/2006/relationships/hyperlink" Target="https://www.radiationresearch.org/wp-content/uploads/2020/05/Prof-Tom-Butler-Submission-on-5G-RFR-Final-27-05-2020.pdf?fbclid=IwAR3pfzt2CoapFhQaEd4wJIoPdFvNVs1xfMdRnC4uZCB2F4XJkVI-OHnKy24" TargetMode="External"/><Relationship Id="rId4" Type="http://schemas.openxmlformats.org/officeDocument/2006/relationships/hyperlink" Target="https://www.radiationresearch.org/images/rrt_articles/Blake_Levitt_Henry_Lai_1_%203.pdf" TargetMode="External"/><Relationship Id="rId9" Type="http://schemas.openxmlformats.org/officeDocument/2006/relationships/hyperlink" Target="https://ehtrust.org/cell-towers-and-cell-antennae/compilation-of-research-studies-on-cell-tower-radiation-and-health/" TargetMode="External"/><Relationship Id="rId14" Type="http://schemas.openxmlformats.org/officeDocument/2006/relationships/hyperlink" Target="https://mdsafetech.org/wp-content/uploads/2021/10/shinjyo-t-and-shinjyo-a.-2014-significant-decrease-of-clinical-symptoms-after-mobile-phone-base-station-removal-e28093an-intervention-study.-.pdf" TargetMode="External"/><Relationship Id="rId22" Type="http://schemas.openxmlformats.org/officeDocument/2006/relationships/hyperlink" Target="https://www.degruyterbrill.com/document/doi/10.1515/reveh-2021-0169/html" TargetMode="External"/><Relationship Id="rId27" Type="http://schemas.openxmlformats.org/officeDocument/2006/relationships/hyperlink" Target="https://www.gavinpublishers.com/assets/articles_pdf/Case-Report-The-Microwave-Syndrome-after--Installation-of-5G-Emphasizes-the-Need-for--Protection-from-Radiofrequency-Radiation.pdf" TargetMode="External"/><Relationship Id="rId30" Type="http://schemas.openxmlformats.org/officeDocument/2006/relationships/hyperlink" Target="https://jech.bmj.com/content/75/6/562" TargetMode="External"/><Relationship Id="rId35" Type="http://schemas.openxmlformats.org/officeDocument/2006/relationships/hyperlink" Target="https://wirelessenviroimpacts.science/trees/"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1886</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Byrne</dc:creator>
  <cp:keywords/>
  <dc:description/>
  <cp:lastModifiedBy>Eric Byrne</cp:lastModifiedBy>
  <cp:revision>2</cp:revision>
  <dcterms:created xsi:type="dcterms:W3CDTF">2025-06-04T12:30:00Z</dcterms:created>
  <dcterms:modified xsi:type="dcterms:W3CDTF">2025-06-04T12:30:00Z</dcterms:modified>
</cp:coreProperties>
</file>