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C7E81" w14:textId="77777777" w:rsidR="003E6FE5" w:rsidRDefault="00000000">
      <w:r>
        <w:rPr>
          <w:b/>
          <w:bCs/>
        </w:rPr>
        <w:t xml:space="preserve">Submitted by: </w:t>
      </w:r>
      <w:r>
        <w:t>Beverly A. Jensen, Ph.D.</w:t>
      </w:r>
    </w:p>
    <w:p w14:paraId="0F7C7E82" w14:textId="48AA1D98" w:rsidR="003E6FE5" w:rsidRDefault="00000000">
      <w:pPr>
        <w:spacing w:after="240"/>
      </w:pPr>
      <w:r>
        <w:rPr>
          <w:b/>
          <w:bCs/>
        </w:rPr>
        <w:t xml:space="preserve">Organization: </w:t>
      </w:r>
      <w:r>
        <w:t>10 Million Moms for Safer Teleco</w:t>
      </w:r>
      <w:r w:rsidR="00355504">
        <w:t>m</w:t>
      </w:r>
    </w:p>
    <w:p w14:paraId="0F7C7E83" w14:textId="77777777" w:rsidR="003E6FE5" w:rsidRDefault="00000000">
      <w:pPr>
        <w:pStyle w:val="Heading2"/>
        <w:spacing w:before="120" w:after="100"/>
      </w:pPr>
      <w:r>
        <w:t>1. Who I Am</w:t>
      </w:r>
    </w:p>
    <w:p w14:paraId="0F7C7E84" w14:textId="77777777" w:rsidR="003E6FE5" w:rsidRDefault="00000000">
      <w:pPr>
        <w:spacing w:after="120"/>
      </w:pPr>
      <w:r>
        <w:t>I am Beverly A. Jensen, Ph.D., a public health specialist with a doctoral degree in Communication from the University of Washington (1987) and over 30 years managing public health campaigns. I am the founder of 10 Million Moms for Safer Telecom™, a national mother-led movement to protect children from wireless radiation. The number 10 million is near the 3% that can shift culture and drive safer regulations. I operate KidsandEMF.com and WomensMedicineBowl.com, a science and policy resource since 2003. These comments represent my professional perspective, my lived experience, and the concerns of families I have worked with since 2019.</w:t>
      </w:r>
    </w:p>
    <w:p w14:paraId="0F7C7E85" w14:textId="77777777" w:rsidR="003E6FE5" w:rsidRDefault="00000000">
      <w:pPr>
        <w:pStyle w:val="Heading2"/>
        <w:spacing w:before="120" w:after="100"/>
      </w:pPr>
      <w:r>
        <w:t>2. What I Have Observed</w:t>
      </w:r>
    </w:p>
    <w:p w14:paraId="0F7C7E86" w14:textId="77777777" w:rsidR="003E6FE5" w:rsidRDefault="00000000">
      <w:pPr>
        <w:spacing w:after="120"/>
      </w:pPr>
      <w:r>
        <w:t>I am both a public health specialist and an individual with documented adverse health effects from EMF exposure — mirroring what hundreds have reported to me.</w:t>
      </w:r>
    </w:p>
    <w:p w14:paraId="0F7C7E87" w14:textId="3245EFF5" w:rsidR="003E6FE5" w:rsidRDefault="00000000">
      <w:pPr>
        <w:spacing w:after="120"/>
      </w:pPr>
      <w:r>
        <w:rPr>
          <w:b/>
          <w:bCs/>
        </w:rPr>
        <w:t xml:space="preserve">2019 — Onset of EMF Sensitivity: </w:t>
      </w:r>
      <w:r>
        <w:t>In early 2019, walking in Washington, D.C., I experienced immediate skin burning</w:t>
      </w:r>
      <w:r w:rsidR="0053067F">
        <w:t>/crawling</w:t>
      </w:r>
      <w:r>
        <w:t xml:space="preserve"> near a concealed cell tower, after three months at four feet from a router 8–10 hours/day. In Seattle I measured a router at 297,000 μV/m — far exceeding the Building Biology guideline of 1,000 μV/m for sleeping areas. Shielding it dropped radiation 97% while WiFi remained functional. A warning label could have prevented </w:t>
      </w:r>
      <w:r w:rsidR="007915A0">
        <w:t>this</w:t>
      </w:r>
      <w:r>
        <w:t xml:space="preserve"> exposure.</w:t>
      </w:r>
    </w:p>
    <w:p w14:paraId="0F7C7E88" w14:textId="55DF4C81" w:rsidR="003E6FE5" w:rsidRDefault="00000000">
      <w:pPr>
        <w:spacing w:after="120"/>
      </w:pPr>
      <w:r>
        <w:rPr>
          <w:b/>
          <w:bCs/>
        </w:rPr>
        <w:t xml:space="preserve">July 2020 — Neurological Symptoms: </w:t>
      </w:r>
      <w:r>
        <w:t xml:space="preserve">I experienced severe headaches — my first in 72 years. An ER MRI confirmed a fully healthy brain. Headaches correlated with high-RF environments and resolved when I left them. No </w:t>
      </w:r>
      <w:r w:rsidR="0018471D">
        <w:t xml:space="preserve">medical </w:t>
      </w:r>
      <w:r>
        <w:t>practitioner questioned the environmental variable. Six years later, that is still true.</w:t>
      </w:r>
    </w:p>
    <w:p w14:paraId="0F7C7E89" w14:textId="72B4CAF9" w:rsidR="003E6FE5" w:rsidRDefault="00000000">
      <w:pPr>
        <w:spacing w:after="120"/>
      </w:pPr>
      <w:r>
        <w:rPr>
          <w:b/>
          <w:bCs/>
        </w:rPr>
        <w:t xml:space="preserve">February 2023 — Cardiac Arrhythmia at 36K feet: </w:t>
      </w:r>
      <w:r>
        <w:t xml:space="preserve">Aboard a Lufthansa red-eye with active WiFi, I experienced serious cardiac arrhythmia. No exertion or stress was involved. I required PEMF (pulsed electromagnetic field) intervention twice during the eight-hour flight. Cardiologists had found no structural cause; RF exposure was never investigated. RF is well documented to amplify in enclosed metal containers as devices search for signal. </w:t>
      </w:r>
      <w:r w:rsidR="00F80E53">
        <w:t xml:space="preserve">WiFi in </w:t>
      </w:r>
      <w:r w:rsidR="00C80296">
        <w:t>aircraft</w:t>
      </w:r>
      <w:r>
        <w:t xml:space="preserve"> deserves serious federal attention.</w:t>
      </w:r>
    </w:p>
    <w:p w14:paraId="0F7C7E8A" w14:textId="7A818244" w:rsidR="003E6FE5" w:rsidRDefault="00000000">
      <w:pPr>
        <w:spacing w:after="120"/>
      </w:pPr>
      <w:r>
        <w:rPr>
          <w:b/>
          <w:bCs/>
        </w:rPr>
        <w:t xml:space="preserve">What Mothers Are Reporting: </w:t>
      </w:r>
      <w:r>
        <w:t xml:space="preserve">Headaches beginning when schools installed WiFi. Sleep disruption resolving when </w:t>
      </w:r>
      <w:r w:rsidR="00C80296">
        <w:t>devices</w:t>
      </w:r>
      <w:r>
        <w:t xml:space="preserve"> were turned off. A 5-year-old with a cardiac event leaving a school yard with a cell tower — now with permanent brain damage. An 11-year-old needing retina surgery with no prior screen safety guidance. Families in buildings with 140+ networks have fewest options. I exclude myself from most social events due to RF exposure. These symptom clusters — headaches, tinnitus, sleep disruption, anxiety, fatigue, cardiac arrhythmia — are consistent across thousands of families worldwide. The medical system fails to investigate. The independent science is in the attached Research Brief.</w:t>
      </w:r>
    </w:p>
    <w:p w14:paraId="0F7C7E8B" w14:textId="77777777" w:rsidR="003E6FE5" w:rsidRDefault="00000000">
      <w:pPr>
        <w:pStyle w:val="Heading2"/>
        <w:spacing w:before="120" w:after="100"/>
      </w:pPr>
      <w:r>
        <w:t>3. What I Am Asking HHS to Do</w:t>
      </w:r>
    </w:p>
    <w:p w14:paraId="0F7C7E8C" w14:textId="77777777" w:rsidR="003E6FE5" w:rsidRDefault="00000000">
      <w:pPr>
        <w:spacing w:after="80"/>
        <w:ind w:left="360"/>
      </w:pPr>
      <w:r>
        <w:t>•  Update RF exposure limits to reflect post-1996 science, protecting children in schools, hospitals, and elder care</w:t>
      </w:r>
    </w:p>
    <w:p w14:paraId="0F7C7E8D" w14:textId="77777777" w:rsidR="003E6FE5" w:rsidRDefault="00000000">
      <w:pPr>
        <w:spacing w:after="80"/>
        <w:ind w:left="360"/>
      </w:pPr>
      <w:r>
        <w:t>•  Fund independent research on long-term, cumulative RF exposure — not industry-funded studies</w:t>
      </w:r>
    </w:p>
    <w:p w14:paraId="0F7C7E8E" w14:textId="77777777" w:rsidR="003E6FE5" w:rsidRDefault="00000000">
      <w:pPr>
        <w:spacing w:after="80"/>
        <w:ind w:left="360"/>
      </w:pPr>
      <w:r>
        <w:t>•  Require Safe Use directions and distance labels at point of sale for all wireless devices</w:t>
      </w:r>
    </w:p>
    <w:p w14:paraId="0F7C7E8F" w14:textId="77777777" w:rsidR="003E6FE5" w:rsidRDefault="00000000">
      <w:pPr>
        <w:spacing w:after="80"/>
        <w:ind w:left="360"/>
      </w:pPr>
      <w:r>
        <w:t>•  Establish a federal clearinghouse for RF-associated health symptom reporting</w:t>
      </w:r>
    </w:p>
    <w:p w14:paraId="0F7C7E90" w14:textId="77777777" w:rsidR="003E6FE5" w:rsidRDefault="00000000">
      <w:pPr>
        <w:spacing w:after="80"/>
        <w:ind w:left="360"/>
      </w:pPr>
      <w:r>
        <w:t>•  Coordinate with FCC on minimum-distance rules for cell infrastructure near schools and healthcare facilities</w:t>
      </w:r>
    </w:p>
    <w:p w14:paraId="0F7C7E91" w14:textId="77777777" w:rsidR="003E6FE5" w:rsidRDefault="00000000">
      <w:pPr>
        <w:spacing w:after="80"/>
        <w:ind w:left="360"/>
      </w:pPr>
      <w:r>
        <w:t>•  Require warning labels on all wireless devices</w:t>
      </w:r>
    </w:p>
    <w:p w14:paraId="0F7C7E92" w14:textId="77777777" w:rsidR="003E6FE5" w:rsidRDefault="00000000">
      <w:pPr>
        <w:spacing w:after="80"/>
        <w:ind w:left="360"/>
      </w:pPr>
      <w:r>
        <w:t>•  Commission a systematic review of electromagnetic hypersensitivity (EHS) as a recognized condition</w:t>
      </w:r>
    </w:p>
    <w:p w14:paraId="0F7C7E93" w14:textId="77777777" w:rsidR="003E6FE5" w:rsidRDefault="00000000">
      <w:pPr>
        <w:spacing w:after="80"/>
        <w:ind w:left="360"/>
      </w:pPr>
      <w:r>
        <w:t>•  Introduce RF monitoring and mitigation standards to OSHA for workplace protection</w:t>
      </w:r>
    </w:p>
    <w:p w14:paraId="0F7C7E94" w14:textId="77777777" w:rsidR="003E6FE5" w:rsidRDefault="00000000">
      <w:pPr>
        <w:spacing w:after="80"/>
        <w:ind w:left="360"/>
      </w:pPr>
      <w:r>
        <w:t>•  Establish federal oversight of the proliferation of embedded wireless transmitters in consumer products — including children’s toys, infant equipment, and smart home systems — where no agency regulates their inclusion and no consumer consent is required</w:t>
      </w:r>
    </w:p>
    <w:p w14:paraId="0F7C7E95" w14:textId="77777777" w:rsidR="003E6FE5" w:rsidRDefault="00000000">
      <w:pPr>
        <w:pStyle w:val="Heading2"/>
        <w:spacing w:before="120" w:after="100"/>
      </w:pPr>
      <w:r>
        <w:t>4. Why Mothers Are the Right Constituency</w:t>
      </w:r>
    </w:p>
    <w:p w14:paraId="0F7C7E96" w14:textId="77777777" w:rsidR="003E6FE5" w:rsidRDefault="00000000">
      <w:pPr>
        <w:spacing w:after="120"/>
      </w:pPr>
      <w:r>
        <w:lastRenderedPageBreak/>
        <w:t>The movements that produced lasting change — lead paint, tobacco, drunk driving, car seats — were driven by mothers who refused preventable harm. 10 Million Moms for Safer Telecom supplies that same political will around wireless radiation. We are building toward the 3% social tipping threshold. I urge HHS to treat this RFI as the beginning of a sustained policy process. The mothers of America are watching and will hold this administration accountable.</w:t>
      </w:r>
    </w:p>
    <w:p w14:paraId="0F7C7E97" w14:textId="77777777" w:rsidR="003E6FE5" w:rsidRDefault="003E6FE5">
      <w:pPr>
        <w:spacing w:after="120"/>
      </w:pPr>
    </w:p>
    <w:p w14:paraId="0F7C7E98" w14:textId="77777777" w:rsidR="003E6FE5" w:rsidRDefault="00000000">
      <w:pPr>
        <w:spacing w:after="120"/>
      </w:pPr>
      <w:r>
        <w:t>Respectfully submitted,</w:t>
      </w:r>
    </w:p>
    <w:p w14:paraId="0F7C7E99" w14:textId="77777777" w:rsidR="003E6FE5" w:rsidRDefault="00000000">
      <w:r>
        <w:rPr>
          <w:b/>
          <w:bCs/>
        </w:rPr>
        <w:t>Beverly A. Jensen, Ph.D.</w:t>
      </w:r>
    </w:p>
    <w:p w14:paraId="0F7C7E9A" w14:textId="5A3816F0" w:rsidR="003E6FE5" w:rsidRDefault="00000000">
      <w:pPr>
        <w:spacing w:after="120"/>
      </w:pPr>
      <w:r>
        <w:t>Founder, 10 Million Moms for Safer Telecom</w:t>
      </w:r>
    </w:p>
    <w:p w14:paraId="0F7C7E9B" w14:textId="6060E96A" w:rsidR="003E6FE5" w:rsidRDefault="00000000">
      <w:pPr>
        <w:spacing w:after="120"/>
      </w:pPr>
      <w:r>
        <w:t>www.KidsandEMF.com    www.WomensMedicineBowl.com</w:t>
      </w:r>
    </w:p>
    <w:sectPr w:rsidR="003E6FE5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D495D"/>
    <w:multiLevelType w:val="hybridMultilevel"/>
    <w:tmpl w:val="92EA9C5A"/>
    <w:lvl w:ilvl="0" w:tplc="BFB40556">
      <w:start w:val="1"/>
      <w:numFmt w:val="bullet"/>
      <w:lvlText w:val="●"/>
      <w:lvlJc w:val="left"/>
      <w:pPr>
        <w:ind w:left="720" w:hanging="360"/>
      </w:pPr>
    </w:lvl>
    <w:lvl w:ilvl="1" w:tplc="ECE81A0A">
      <w:start w:val="1"/>
      <w:numFmt w:val="bullet"/>
      <w:lvlText w:val="○"/>
      <w:lvlJc w:val="left"/>
      <w:pPr>
        <w:ind w:left="1440" w:hanging="360"/>
      </w:pPr>
    </w:lvl>
    <w:lvl w:ilvl="2" w:tplc="3A7E7F02">
      <w:start w:val="1"/>
      <w:numFmt w:val="bullet"/>
      <w:lvlText w:val="■"/>
      <w:lvlJc w:val="left"/>
      <w:pPr>
        <w:ind w:left="2160" w:hanging="360"/>
      </w:pPr>
    </w:lvl>
    <w:lvl w:ilvl="3" w:tplc="E5B88A22">
      <w:start w:val="1"/>
      <w:numFmt w:val="bullet"/>
      <w:lvlText w:val="●"/>
      <w:lvlJc w:val="left"/>
      <w:pPr>
        <w:ind w:left="2880" w:hanging="360"/>
      </w:pPr>
    </w:lvl>
    <w:lvl w:ilvl="4" w:tplc="CAF0EDE6">
      <w:start w:val="1"/>
      <w:numFmt w:val="bullet"/>
      <w:lvlText w:val="○"/>
      <w:lvlJc w:val="left"/>
      <w:pPr>
        <w:ind w:left="3600" w:hanging="360"/>
      </w:pPr>
    </w:lvl>
    <w:lvl w:ilvl="5" w:tplc="3A40F8FC">
      <w:start w:val="1"/>
      <w:numFmt w:val="bullet"/>
      <w:lvlText w:val="■"/>
      <w:lvlJc w:val="left"/>
      <w:pPr>
        <w:ind w:left="4320" w:hanging="360"/>
      </w:pPr>
    </w:lvl>
    <w:lvl w:ilvl="6" w:tplc="81A29B64">
      <w:start w:val="1"/>
      <w:numFmt w:val="bullet"/>
      <w:lvlText w:val="●"/>
      <w:lvlJc w:val="left"/>
      <w:pPr>
        <w:ind w:left="5040" w:hanging="360"/>
      </w:pPr>
    </w:lvl>
    <w:lvl w:ilvl="7" w:tplc="D5BAD8D8">
      <w:start w:val="1"/>
      <w:numFmt w:val="bullet"/>
      <w:lvlText w:val="●"/>
      <w:lvlJc w:val="left"/>
      <w:pPr>
        <w:ind w:left="5760" w:hanging="360"/>
      </w:pPr>
    </w:lvl>
    <w:lvl w:ilvl="8" w:tplc="5C582F00">
      <w:start w:val="1"/>
      <w:numFmt w:val="bullet"/>
      <w:lvlText w:val="●"/>
      <w:lvlJc w:val="left"/>
      <w:pPr>
        <w:ind w:left="6480" w:hanging="360"/>
      </w:pPr>
    </w:lvl>
  </w:abstractNum>
  <w:num w:numId="1" w16cid:durableId="1919655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FE5"/>
    <w:rsid w:val="000F39E8"/>
    <w:rsid w:val="0018471D"/>
    <w:rsid w:val="00355504"/>
    <w:rsid w:val="003E6FE5"/>
    <w:rsid w:val="0053067F"/>
    <w:rsid w:val="00553D6A"/>
    <w:rsid w:val="007915A0"/>
    <w:rsid w:val="00A9576E"/>
    <w:rsid w:val="00C80296"/>
    <w:rsid w:val="00F80E53"/>
    <w:rsid w:val="00FB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C7E81"/>
  <w15:docId w15:val="{AD435439-F8C3-46D6-8574-B731F234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682</Words>
  <Characters>3870</Characters>
  <Application>Microsoft Office Word</Application>
  <DocSecurity>0</DocSecurity>
  <Lines>53</Lines>
  <Paragraphs>23</Paragraphs>
  <ScaleCrop>false</ScaleCrop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beverly jensen</cp:lastModifiedBy>
  <cp:revision>10</cp:revision>
  <dcterms:created xsi:type="dcterms:W3CDTF">2026-09-25T06:32:00Z</dcterms:created>
  <dcterms:modified xsi:type="dcterms:W3CDTF">2026-09-25T06:49:00Z</dcterms:modified>
</cp:coreProperties>
</file>