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86E76" w14:textId="77777777" w:rsidR="00263B82" w:rsidRPr="00263B82" w:rsidRDefault="00263B82" w:rsidP="00263B82">
      <w:pPr>
        <w:tabs>
          <w:tab w:val="num" w:pos="720"/>
        </w:tabs>
        <w:ind w:left="720" w:hanging="360"/>
      </w:pPr>
      <w:bookmarkStart w:id="0" w:name="_GoBack"/>
      <w:bookmarkEnd w:id="0"/>
      <w:r w:rsidRPr="00263B82">
        <w:t xml:space="preserve">Source : Annexe p. 53 du </w:t>
      </w:r>
      <w:hyperlink r:id="rId5" w:history="1">
        <w:r w:rsidRPr="00263B82">
          <w:rPr>
            <w:rStyle w:val="Lienhypertexte"/>
          </w:rPr>
          <w:t>rapport de Mars 2021 d’</w:t>
        </w:r>
        <w:proofErr w:type="spellStart"/>
      </w:hyperlink>
      <w:hyperlink r:id="rId6" w:history="1">
        <w:r w:rsidRPr="00263B82">
          <w:rPr>
            <w:rStyle w:val="Lienhypertexte"/>
          </w:rPr>
          <w:t>Hippocrates</w:t>
        </w:r>
        <w:proofErr w:type="spellEnd"/>
      </w:hyperlink>
      <w:hyperlink r:id="rId7" w:history="1">
        <w:r w:rsidRPr="00263B82">
          <w:rPr>
            <w:rStyle w:val="Lienhypertexte"/>
          </w:rPr>
          <w:t xml:space="preserve"> </w:t>
        </w:r>
      </w:hyperlink>
      <w:hyperlink r:id="rId8" w:history="1">
        <w:proofErr w:type="spellStart"/>
        <w:r w:rsidRPr="00263B82">
          <w:rPr>
            <w:rStyle w:val="Lienhypertexte"/>
          </w:rPr>
          <w:t>Electrosmog</w:t>
        </w:r>
        <w:proofErr w:type="spellEnd"/>
      </w:hyperlink>
      <w:hyperlink r:id="rId9" w:history="1">
        <w:r w:rsidRPr="00263B82">
          <w:rPr>
            <w:rStyle w:val="Lienhypertexte"/>
          </w:rPr>
          <w:t xml:space="preserve"> </w:t>
        </w:r>
      </w:hyperlink>
      <w:hyperlink r:id="rId10" w:history="1">
        <w:proofErr w:type="spellStart"/>
        <w:r w:rsidRPr="00263B82">
          <w:rPr>
            <w:rStyle w:val="Lienhypertexte"/>
          </w:rPr>
          <w:t>Appeal</w:t>
        </w:r>
        <w:proofErr w:type="spellEnd"/>
      </w:hyperlink>
    </w:p>
    <w:p w14:paraId="272307BB" w14:textId="77777777" w:rsidR="00263B82" w:rsidRDefault="00263B82" w:rsidP="00263B82">
      <w:pPr>
        <w:tabs>
          <w:tab w:val="num" w:pos="720"/>
        </w:tabs>
        <w:ind w:left="720" w:hanging="360"/>
      </w:pPr>
    </w:p>
    <w:p w14:paraId="388B81C2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2020 (</w:t>
      </w:r>
      <w:proofErr w:type="spellStart"/>
      <w:r w:rsidRPr="00263B82">
        <w:t>nov</w:t>
      </w:r>
      <w:proofErr w:type="spellEnd"/>
      <w:r w:rsidRPr="00263B82">
        <w:t>) : Déclaration de Consensus d’experts scientifiques et médicaux et de professionnels de la santé, internationaux et du Royaume-Unis, relative aux effets sanitaires des rayonnements non ionisants</w:t>
      </w:r>
    </w:p>
    <w:p w14:paraId="5AFDB35C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2020 (</w:t>
      </w:r>
      <w:proofErr w:type="spellStart"/>
      <w:r w:rsidRPr="00263B82">
        <w:t>nov</w:t>
      </w:r>
      <w:proofErr w:type="spellEnd"/>
      <w:r w:rsidRPr="00263B82">
        <w:t>): Lettre ouverte de l’association Stop 5G International aux Nations Unies</w:t>
      </w:r>
    </w:p>
    <w:p w14:paraId="51D6BFFD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2020 (</w:t>
      </w:r>
      <w:proofErr w:type="spellStart"/>
      <w:r w:rsidRPr="00263B82">
        <w:t>oct</w:t>
      </w:r>
      <w:proofErr w:type="spellEnd"/>
      <w:r w:rsidRPr="00263B82">
        <w:t>) : Réponse commune à la lettre envoyée par 15 Etats membres à la Commission européenne au sujet de la 5G</w:t>
      </w:r>
    </w:p>
    <w:p w14:paraId="36903882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2020 (mai) : Appel de 100 étudiants biologistes et médecins belges demandant l’arrêt du déploiement de la 5G</w:t>
      </w:r>
    </w:p>
    <w:p w14:paraId="55D4A6C5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2020 (avril) : Lettre ouverte de médecins et professionnels de la santé belge dans la foulée de l’appel </w:t>
      </w:r>
      <w:proofErr w:type="spellStart"/>
      <w:r w:rsidRPr="00263B82">
        <w:t>Hippocrates</w:t>
      </w:r>
      <w:proofErr w:type="spellEnd"/>
      <w:r w:rsidRPr="00263B82">
        <w:t xml:space="preserve"> </w:t>
      </w:r>
      <w:proofErr w:type="spellStart"/>
      <w:r w:rsidRPr="00263B82">
        <w:t>Electrosmog</w:t>
      </w:r>
      <w:proofErr w:type="spellEnd"/>
      <w:r w:rsidRPr="00263B82">
        <w:t xml:space="preserve"> </w:t>
      </w:r>
      <w:proofErr w:type="spellStart"/>
      <w:r w:rsidRPr="00263B82">
        <w:t>Appeal</w:t>
      </w:r>
      <w:proofErr w:type="spellEnd"/>
      <w:r w:rsidRPr="00263B82">
        <w:t xml:space="preserve"> </w:t>
      </w:r>
      <w:proofErr w:type="spellStart"/>
      <w:r w:rsidRPr="00263B82">
        <w:t>Belgium</w:t>
      </w:r>
      <w:proofErr w:type="spellEnd"/>
    </w:p>
    <w:p w14:paraId="5A0EC1B6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2020 (avril) : Appel au gouvernement du Canada demandant un arrêt du déploiement de la 5G et des connexions par fibre optique fiables et sécuritaires</w:t>
      </w:r>
    </w:p>
    <w:p w14:paraId="032A3D69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2020 (avril) : Déclaration internationale de l’association Stop 5G International demandant de mettre fin à la “course à la 5G” et de tracer une voie plus sage et plus sûre pour l’avenir</w:t>
      </w:r>
    </w:p>
    <w:p w14:paraId="068293E7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2020 (avril) : Lettre de médecins et de psychothérapeutes allemands à la chancelière Angela Merkel</w:t>
      </w:r>
    </w:p>
    <w:p w14:paraId="5A70C595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2019 (</w:t>
      </w:r>
      <w:proofErr w:type="spellStart"/>
      <w:r w:rsidRPr="00263B82">
        <w:t>oct</w:t>
      </w:r>
      <w:proofErr w:type="spellEnd"/>
      <w:r w:rsidRPr="00263B82">
        <w:t xml:space="preserve">) : Lettre des initiateurs de l’appel ‘EMF </w:t>
      </w:r>
      <w:proofErr w:type="spellStart"/>
      <w:r w:rsidRPr="00263B82">
        <w:t>scientist</w:t>
      </w:r>
      <w:proofErr w:type="spellEnd"/>
      <w:r w:rsidRPr="00263B82">
        <w:t>’ au Conseil des droits de l’homme des Nations Unies</w:t>
      </w:r>
    </w:p>
    <w:p w14:paraId="3358CC99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2019 (sept) : Position commune de l ‘Association médicale chypriote et du Comité national chypriote pour l’environnement et la santé des enfants, “The </w:t>
      </w:r>
      <w:proofErr w:type="spellStart"/>
      <w:r w:rsidRPr="00263B82">
        <w:t>Risks</w:t>
      </w:r>
      <w:proofErr w:type="spellEnd"/>
      <w:r w:rsidRPr="00263B82">
        <w:t xml:space="preserve"> to Public </w:t>
      </w:r>
      <w:proofErr w:type="spellStart"/>
      <w:r w:rsidRPr="00263B82">
        <w:t>Health</w:t>
      </w:r>
      <w:proofErr w:type="spellEnd"/>
      <w:r w:rsidRPr="00263B82">
        <w:t xml:space="preserve"> </w:t>
      </w:r>
      <w:proofErr w:type="spellStart"/>
      <w:r w:rsidRPr="00263B82">
        <w:t>from</w:t>
      </w:r>
      <w:proofErr w:type="spellEnd"/>
      <w:r w:rsidRPr="00263B82">
        <w:t xml:space="preserve"> the use of the 5G networks”</w:t>
      </w:r>
    </w:p>
    <w:p w14:paraId="70ADCE37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2019 (mars) : </w:t>
      </w:r>
      <w:proofErr w:type="spellStart"/>
      <w:r w:rsidRPr="00263B82">
        <w:t>Hippocrates</w:t>
      </w:r>
      <w:proofErr w:type="spellEnd"/>
      <w:r w:rsidRPr="00263B82">
        <w:t xml:space="preserve"> </w:t>
      </w:r>
      <w:proofErr w:type="spellStart"/>
      <w:r w:rsidRPr="00263B82">
        <w:t>Electrosmog</w:t>
      </w:r>
      <w:proofErr w:type="spellEnd"/>
      <w:r w:rsidRPr="00263B82">
        <w:t xml:space="preserve"> </w:t>
      </w:r>
      <w:proofErr w:type="spellStart"/>
      <w:r w:rsidRPr="00263B82">
        <w:t>Appeal</w:t>
      </w:r>
      <w:proofErr w:type="spellEnd"/>
      <w:r w:rsidRPr="00263B82">
        <w:t xml:space="preserve"> </w:t>
      </w:r>
      <w:proofErr w:type="spellStart"/>
      <w:r w:rsidRPr="00263B82">
        <w:t>Belgium</w:t>
      </w:r>
      <w:proofErr w:type="spellEnd"/>
      <w:r w:rsidRPr="00263B82">
        <w:t>, des professionnels de la santé belges demandent l’application du principe de précaution</w:t>
      </w:r>
    </w:p>
    <w:p w14:paraId="56CCFC81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2018 (</w:t>
      </w:r>
      <w:proofErr w:type="spellStart"/>
      <w:r w:rsidRPr="00263B82">
        <w:t>nov</w:t>
      </w:r>
      <w:proofErr w:type="spellEnd"/>
      <w:r w:rsidRPr="00263B82">
        <w:t>) : EMF Call, Appel à l’ONU, à l’OMS et aux gouvernements de tous les pays demandant des valeurs limites d’exposition réellement protectrices</w:t>
      </w:r>
    </w:p>
    <w:p w14:paraId="10FFC9B1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2018 (</w:t>
      </w:r>
      <w:proofErr w:type="spellStart"/>
      <w:r w:rsidRPr="00263B82">
        <w:t>nov</w:t>
      </w:r>
      <w:proofErr w:type="spellEnd"/>
      <w:r w:rsidRPr="00263B82">
        <w:t xml:space="preserve">) : 5G </w:t>
      </w:r>
      <w:proofErr w:type="spellStart"/>
      <w:r w:rsidRPr="00263B82">
        <w:t>Space</w:t>
      </w:r>
      <w:proofErr w:type="spellEnd"/>
      <w:r w:rsidRPr="00263B82">
        <w:t xml:space="preserve"> </w:t>
      </w:r>
      <w:proofErr w:type="spellStart"/>
      <w:r w:rsidRPr="00263B82">
        <w:t>Appeal</w:t>
      </w:r>
      <w:proofErr w:type="spellEnd"/>
      <w:r w:rsidRPr="00263B82">
        <w:t>, Appel à l’ONU, à l’OMS, à l’UE, au Conseil de l’Europe et aux gouvernements de tous les pays, demandant urgemment l’arrêt du déploiement de la 5G sur Terre et dans l’espace</w:t>
      </w:r>
    </w:p>
    <w:p w14:paraId="3FE94333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2018 (août) : Appel des médecins allemands à leur ministre des infrastructures digitales</w:t>
      </w:r>
    </w:p>
    <w:p w14:paraId="54E0D81E" w14:textId="511208A3" w:rsidR="00263B82" w:rsidRDefault="00263B82" w:rsidP="00263B82">
      <w:pPr>
        <w:numPr>
          <w:ilvl w:val="0"/>
          <w:numId w:val="1"/>
        </w:numPr>
      </w:pPr>
      <w:r w:rsidRPr="00263B82">
        <w:t>2018 (avril) : Appel de la Société internationale des médecins pour l’environnement demandant l’arrêt du développement de la 5G</w:t>
      </w:r>
    </w:p>
    <w:p w14:paraId="31918272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2017 (</w:t>
      </w:r>
      <w:proofErr w:type="spellStart"/>
      <w:r w:rsidRPr="00263B82">
        <w:t>nov</w:t>
      </w:r>
      <w:proofErr w:type="spellEnd"/>
      <w:r w:rsidRPr="00263B82">
        <w:t>) : Déclaration de Nicosie demandant une révision des valeurs limites d’exposition et une meilleure formation du corps médical aux effets biologiques des rayonnements électromagnétiques</w:t>
      </w:r>
    </w:p>
    <w:p w14:paraId="364615D9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2017 (sept) : 5G EU </w:t>
      </w:r>
      <w:proofErr w:type="spellStart"/>
      <w:r w:rsidRPr="00263B82">
        <w:t>Appeal</w:t>
      </w:r>
      <w:proofErr w:type="spellEnd"/>
      <w:r w:rsidRPr="00263B82">
        <w:t>, Appel de 180 scientifiques et médecins de 35 pays différents demandant à l’Union européenne un moratoire sur la 5G</w:t>
      </w:r>
    </w:p>
    <w:p w14:paraId="39C0F5C8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lastRenderedPageBreak/>
        <w:t>2017 (</w:t>
      </w:r>
      <w:proofErr w:type="spellStart"/>
      <w:r w:rsidRPr="00263B82">
        <w:t>fév</w:t>
      </w:r>
      <w:proofErr w:type="spellEnd"/>
      <w:r w:rsidRPr="00263B82">
        <w:t>) : Appel de Reykjavik sur les technologies sans fil dans les écoles</w:t>
      </w:r>
    </w:p>
    <w:p w14:paraId="3AA1CC3A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2015 : EMF </w:t>
      </w:r>
      <w:proofErr w:type="spellStart"/>
      <w:r w:rsidRPr="00263B82">
        <w:t>Scientist</w:t>
      </w:r>
      <w:proofErr w:type="spellEnd"/>
      <w:r w:rsidRPr="00263B82">
        <w:t xml:space="preserve"> </w:t>
      </w:r>
      <w:proofErr w:type="spellStart"/>
      <w:r w:rsidRPr="00263B82">
        <w:t>Appeal</w:t>
      </w:r>
      <w:proofErr w:type="spellEnd"/>
      <w:r w:rsidRPr="00263B82">
        <w:t>, Appel international de 190 scientifiques demandant une protection plus efficace des humains, de la faune et de la flore</w:t>
      </w:r>
    </w:p>
    <w:p w14:paraId="6C24AD5A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2015 : Réitération de l’Appel de Paris à Bruxelles sur l’électrohypersensibilité et la sensibilité aux produits chimiques multiples</w:t>
      </w:r>
    </w:p>
    <w:p w14:paraId="561B3F31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2014 : Déclaration commune sur la grossesse et l’exposition aux rayonnements du sans-fil</w:t>
      </w:r>
    </w:p>
    <w:p w14:paraId="6E543169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2012 : Lettre de l’Académie Américaine de Pédiatrie au sujet de l’impact des champs électromagnétiques sur les enfants et du Wi-Fi dans les écoles</w:t>
      </w:r>
    </w:p>
    <w:p w14:paraId="2EF87797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2012 : Réitération de l’appel médical de Fribourg demandant une diminution des normes et de l’exposition aux rayonnements de la téléphonie mobile</w:t>
      </w:r>
    </w:p>
    <w:p w14:paraId="0D10ABCF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2012 : 50 spécialistes en </w:t>
      </w:r>
      <w:proofErr w:type="spellStart"/>
      <w:r w:rsidRPr="00263B82">
        <w:t>bioélectromagnétisme</w:t>
      </w:r>
      <w:proofErr w:type="spellEnd"/>
      <w:r w:rsidRPr="00263B82">
        <w:t xml:space="preserve"> demandent un moratoire sur le déploiement des compteurs “intelligents”</w:t>
      </w:r>
    </w:p>
    <w:p w14:paraId="539BD068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2012 : Interpellation de la part de 2.500 médecins de l’Association Santé Environnement France dans une lettre ouverte aux parlementaires</w:t>
      </w:r>
    </w:p>
    <w:p w14:paraId="1B970611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2012 : 1500 médecins suisses demandent d’abaisser les valeurs limites d’exposition</w:t>
      </w:r>
    </w:p>
    <w:p w14:paraId="0BD07D51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2012 : 2ème appel de Fribourg</w:t>
      </w:r>
    </w:p>
    <w:p w14:paraId="5864364F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2012 : Mise à jour du rapport </w:t>
      </w:r>
      <w:proofErr w:type="spellStart"/>
      <w:r w:rsidRPr="00263B82">
        <w:t>BioInitiative</w:t>
      </w:r>
      <w:proofErr w:type="spellEnd"/>
    </w:p>
    <w:p w14:paraId="4F2318DC" w14:textId="0B780D9E" w:rsidR="00263B82" w:rsidRDefault="00263B82" w:rsidP="00263B82">
      <w:pPr>
        <w:numPr>
          <w:ilvl w:val="0"/>
          <w:numId w:val="1"/>
        </w:numPr>
      </w:pPr>
      <w:r w:rsidRPr="00263B82">
        <w:t xml:space="preserve">2012 : Déclaration de l’Académie américaine de médecine environnementale concernant les compteurs communicants (smart </w:t>
      </w:r>
      <w:proofErr w:type="spellStart"/>
      <w:r w:rsidRPr="00263B82">
        <w:t>meters</w:t>
      </w:r>
      <w:proofErr w:type="spellEnd"/>
      <w:r w:rsidRPr="00263B82">
        <w:t>)</w:t>
      </w:r>
    </w:p>
    <w:p w14:paraId="11D37EA2" w14:textId="50CFCE1D" w:rsidR="00263B82" w:rsidRPr="00263B82" w:rsidRDefault="00263B82" w:rsidP="00263B82">
      <w:pPr>
        <w:numPr>
          <w:ilvl w:val="0"/>
          <w:numId w:val="1"/>
        </w:numPr>
      </w:pPr>
      <w:r w:rsidRPr="00263B82">
        <w:t>2011 : Résolution 1815 de l’Assemblée parlementaire du Conseil de l’Europe</w:t>
      </w:r>
    </w:p>
    <w:p w14:paraId="79ADCB1D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2011 : Résolution du comité national russe (RNCNIRP) sur la protection des enfants et des adolescents contre les rayonnements non ionisants</w:t>
      </w:r>
    </w:p>
    <w:p w14:paraId="1B561591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2010 : Résolution de Copenhague</w:t>
      </w:r>
    </w:p>
    <w:p w14:paraId="5086233B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2010 : Appel international de Würzburg</w:t>
      </w:r>
    </w:p>
    <w:p w14:paraId="45027A2E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2009 : Résolution de Porto </w:t>
      </w:r>
      <w:proofErr w:type="spellStart"/>
      <w:r w:rsidRPr="00263B82">
        <w:t>Allegre</w:t>
      </w:r>
      <w:proofErr w:type="spellEnd"/>
    </w:p>
    <w:p w14:paraId="0B161832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2009 : Résolution du Parlement européen</w:t>
      </w:r>
    </w:p>
    <w:p w14:paraId="69AAF5B3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2009 : Appel de Paris (</w:t>
      </w:r>
      <w:proofErr w:type="spellStart"/>
      <w:r w:rsidRPr="00263B82">
        <w:t>Artac</w:t>
      </w:r>
      <w:proofErr w:type="spellEnd"/>
      <w:r w:rsidRPr="00263B82">
        <w:t>)</w:t>
      </w:r>
    </w:p>
    <w:p w14:paraId="5EA0D56D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2009 : Appel du Syndicat de la Médecine Générale (FR) contre l’Académie de Médecine</w:t>
      </w:r>
    </w:p>
    <w:p w14:paraId="5B28AB09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2008 : Appel de 20 experts internationaux rassemblés par David Servan-Schreiber concernant l’utilisation des téléphones portables</w:t>
      </w:r>
    </w:p>
    <w:p w14:paraId="42365C73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2008 : Résolution de Venise</w:t>
      </w:r>
    </w:p>
    <w:p w14:paraId="3A857BFF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2007 : Résolution de Londres</w:t>
      </w:r>
    </w:p>
    <w:p w14:paraId="2DF2C5C5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2007 : Mise en garde de l‘Agence européenne de l’environnement alertant sur les risques liés à l‘exposition aux rayonnements des technologies sans fil</w:t>
      </w:r>
    </w:p>
    <w:p w14:paraId="5599F221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lastRenderedPageBreak/>
        <w:t>2007 : Appel de Bruxelles (</w:t>
      </w:r>
      <w:proofErr w:type="spellStart"/>
      <w:r w:rsidRPr="00263B82">
        <w:t>Teslabel</w:t>
      </w:r>
      <w:proofErr w:type="spellEnd"/>
      <w:r w:rsidRPr="00263B82">
        <w:t>), demande d’interpellation du Ministre fédéral de la santé</w:t>
      </w:r>
    </w:p>
    <w:p w14:paraId="0DEAB47B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2007 : Rapport </w:t>
      </w:r>
      <w:proofErr w:type="spellStart"/>
      <w:r w:rsidRPr="00263B82">
        <w:t>BioInitiative</w:t>
      </w:r>
      <w:proofErr w:type="spellEnd"/>
      <w:r w:rsidRPr="00263B82">
        <w:t xml:space="preserve"> qui évalue plus de 1500 études scientifiques</w:t>
      </w:r>
    </w:p>
    <w:p w14:paraId="001A9A05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2006 : Résolution de </w:t>
      </w:r>
      <w:proofErr w:type="spellStart"/>
      <w:r w:rsidRPr="00263B82">
        <w:t>Benevento</w:t>
      </w:r>
      <w:proofErr w:type="spellEnd"/>
    </w:p>
    <w:p w14:paraId="1793624C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 xml:space="preserve">2005 : Appels de Hof, </w:t>
      </w:r>
      <w:proofErr w:type="spellStart"/>
      <w:r w:rsidRPr="00263B82">
        <w:t>Lichtenfels</w:t>
      </w:r>
      <w:proofErr w:type="spellEnd"/>
      <w:r w:rsidRPr="00263B82">
        <w:t xml:space="preserve">, Freienbach, </w:t>
      </w:r>
      <w:proofErr w:type="spellStart"/>
      <w:r w:rsidRPr="00263B82">
        <w:t>Haibach</w:t>
      </w:r>
      <w:proofErr w:type="spellEnd"/>
      <w:r w:rsidRPr="00263B82">
        <w:t>, Oberammergau, Cobourg</w:t>
      </w:r>
    </w:p>
    <w:p w14:paraId="0C2EC519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2005 : Appel de Helsinki</w:t>
      </w:r>
    </w:p>
    <w:p w14:paraId="794BF680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2004 : Appel médical de Bamberg 2004 décrit des patients devenant malades à partir de 0,06 V/m</w:t>
      </w:r>
    </w:p>
    <w:p w14:paraId="723C7527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2002 : Appel de Fribourg de plus de 1000 médecins allemands</w:t>
      </w:r>
    </w:p>
    <w:p w14:paraId="146757BA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2002 : Résolution de Catane</w:t>
      </w:r>
    </w:p>
    <w:p w14:paraId="5B9D261A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2000 : Résolution de Salzburg</w:t>
      </w:r>
    </w:p>
    <w:p w14:paraId="36CBA1BE" w14:textId="77777777" w:rsidR="00263B82" w:rsidRPr="00263B82" w:rsidRDefault="00263B82" w:rsidP="00263B82">
      <w:pPr>
        <w:numPr>
          <w:ilvl w:val="0"/>
          <w:numId w:val="1"/>
        </w:numPr>
      </w:pPr>
      <w:r w:rsidRPr="00263B82">
        <w:t>1998 : Résolution de Vienne</w:t>
      </w:r>
    </w:p>
    <w:p w14:paraId="5E03BE1C" w14:textId="77777777" w:rsidR="00E06394" w:rsidRDefault="00E06394"/>
    <w:sectPr w:rsidR="00E063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02AEE"/>
    <w:multiLevelType w:val="hybridMultilevel"/>
    <w:tmpl w:val="33082998"/>
    <w:lvl w:ilvl="0" w:tplc="352C3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52E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78F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DA4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2E7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6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AA5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D86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B24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D251237"/>
    <w:multiLevelType w:val="hybridMultilevel"/>
    <w:tmpl w:val="FDF404C2"/>
    <w:lvl w:ilvl="0" w:tplc="CA603F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A02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7A7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38A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945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6CF6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B27E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803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BEC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82"/>
    <w:rsid w:val="00263B82"/>
    <w:rsid w:val="00433E3E"/>
    <w:rsid w:val="00551728"/>
    <w:rsid w:val="00625D70"/>
    <w:rsid w:val="008374D9"/>
    <w:rsid w:val="008A6E11"/>
    <w:rsid w:val="008C7D06"/>
    <w:rsid w:val="00926090"/>
    <w:rsid w:val="00AF7B78"/>
    <w:rsid w:val="00E06394"/>
    <w:rsid w:val="00F4382D"/>
    <w:rsid w:val="00F47BBF"/>
    <w:rsid w:val="00FA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7E57"/>
  <w15:chartTrackingRefBased/>
  <w15:docId w15:val="{712D97B4-6CAF-45D3-A440-E28012EB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fr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F47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F47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F47BBF"/>
    <w:pPr>
      <w:keepNext/>
      <w:keepLines/>
      <w:spacing w:before="160" w:after="80"/>
      <w:outlineLvl w:val="2"/>
    </w:pPr>
    <w:rPr>
      <w:rFonts w:eastAsiaTheme="majorEastAsia" w:cstheme="majorBidi"/>
      <w:b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3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3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3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3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3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3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F47BBF"/>
    <w:rPr>
      <w:rFonts w:asciiTheme="majorHAnsi" w:eastAsiaTheme="majorEastAsia" w:hAnsiTheme="majorHAnsi" w:cstheme="majorBidi"/>
      <w:b/>
      <w:color w:val="0F4761" w:themeColor="accent1" w:themeShade="BF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F47BBF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rsid w:val="00F47BBF"/>
    <w:rPr>
      <w:rFonts w:eastAsiaTheme="majorEastAsia" w:cstheme="majorBidi"/>
      <w:b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3B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3B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3B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3B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3B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3B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3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3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3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3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3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3B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3B82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263B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3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3B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3B8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63B82"/>
    <w:rPr>
      <w:color w:val="467886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63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186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77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9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33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1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34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6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4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95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6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4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7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6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6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832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5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57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28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11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93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48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58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51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2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3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45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8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5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7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0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20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10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2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ppocrates-electrosmog-appeal.be/_files/ugd/ccbe2e_0a06cecfd7704cb5ad78061795ce5cf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ippocrates-electrosmog-appeal.be/_files/ugd/ccbe2e_0a06cecfd7704cb5ad78061795ce5cf5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ippocrates-electrosmog-appeal.be/_files/ugd/ccbe2e_0a06cecfd7704cb5ad78061795ce5cf5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hippocrates-electrosmog-appeal.be/_files/ugd/ccbe2e_0a06cecfd7704cb5ad78061795ce5cf5.pdf" TargetMode="External"/><Relationship Id="rId10" Type="http://schemas.openxmlformats.org/officeDocument/2006/relationships/hyperlink" Target="https://www.hippocrates-electrosmog-appeal.be/_files/ugd/ccbe2e_0a06cecfd7704cb5ad78061795ce5cf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ippocrates-electrosmog-appeal.be/_files/ugd/ccbe2e_0a06cecfd7704cb5ad78061795ce5cf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Steinmetz | MEHSI asbl</dc:creator>
  <cp:keywords/>
  <dc:description/>
  <cp:lastModifiedBy>User</cp:lastModifiedBy>
  <cp:revision>2</cp:revision>
  <dcterms:created xsi:type="dcterms:W3CDTF">2025-10-20T09:39:00Z</dcterms:created>
  <dcterms:modified xsi:type="dcterms:W3CDTF">2025-10-20T09:39:00Z</dcterms:modified>
</cp:coreProperties>
</file>